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right"/>
        <w:rPr>
          <w:rFonts w:ascii="Times New Roman" w:hAnsi="Times New Roman" w:cs="Times New Roman"/>
          <w:sz w:val="24"/>
          <w:szCs w:val="24"/>
        </w:rPr>
      </w:pPr>
      <w:r>
        <w:rPr>
          <w:rFonts w:ascii="Times New Roman" w:hAnsi="Times New Roman" w:cs="Times New Roman"/>
          <w:sz w:val="24"/>
          <w:szCs w:val="24"/>
        </w:rPr>
        <w:t>УТВЕРЖДЕН</w:t>
      </w:r>
    </w:p>
    <w:p>
      <w:pPr>
        <w:spacing w:after="0"/>
        <w:jc w:val="right"/>
        <w:rPr>
          <w:rFonts w:ascii="Times New Roman" w:hAnsi="Times New Roman" w:cs="Times New Roman"/>
          <w:sz w:val="24"/>
          <w:szCs w:val="24"/>
        </w:rPr>
      </w:pPr>
      <w:r>
        <w:rPr>
          <w:rFonts w:ascii="Times New Roman" w:hAnsi="Times New Roman" w:cs="Times New Roman"/>
          <w:sz w:val="24"/>
          <w:szCs w:val="24"/>
        </w:rPr>
        <w:t xml:space="preserve"> приказом Главного управления </w:t>
      </w:r>
    </w:p>
    <w:p>
      <w:pPr>
        <w:spacing w:after="0"/>
        <w:jc w:val="right"/>
        <w:rPr>
          <w:rFonts w:ascii="Times New Roman" w:hAnsi="Times New Roman" w:cs="Times New Roman"/>
          <w:sz w:val="24"/>
          <w:szCs w:val="24"/>
        </w:rPr>
      </w:pPr>
      <w:r>
        <w:rPr>
          <w:rFonts w:ascii="Times New Roman" w:hAnsi="Times New Roman" w:cs="Times New Roman"/>
          <w:sz w:val="24"/>
          <w:szCs w:val="24"/>
        </w:rPr>
        <w:t xml:space="preserve">по государственному надзору </w:t>
      </w:r>
    </w:p>
    <w:p>
      <w:pPr>
        <w:spacing w:after="0"/>
        <w:jc w:val="right"/>
        <w:rPr>
          <w:rFonts w:ascii="Times New Roman" w:hAnsi="Times New Roman" w:cs="Times New Roman"/>
          <w:sz w:val="24"/>
          <w:szCs w:val="24"/>
        </w:rPr>
      </w:pPr>
      <w:r>
        <w:rPr>
          <w:rFonts w:ascii="Times New Roman" w:hAnsi="Times New Roman" w:cs="Times New Roman"/>
          <w:sz w:val="24"/>
          <w:szCs w:val="24"/>
        </w:rPr>
        <w:t>Удмуртской Республики</w:t>
      </w:r>
    </w:p>
    <w:p>
      <w:pPr>
        <w:spacing w:after="0"/>
        <w:jc w:val="right"/>
        <w:rPr>
          <w:rFonts w:ascii="Times New Roman" w:hAnsi="Times New Roman" w:cs="Times New Roman"/>
          <w:b/>
          <w:bCs/>
          <w:sz w:val="24"/>
          <w:szCs w:val="24"/>
        </w:rPr>
      </w:pPr>
      <w:r>
        <w:rPr>
          <w:rFonts w:ascii="Times New Roman" w:hAnsi="Times New Roman" w:cs="Times New Roman"/>
          <w:sz w:val="24"/>
          <w:szCs w:val="24"/>
        </w:rPr>
        <w:t xml:space="preserve"> «____» февраля 2024 года № ____</w:t>
      </w:r>
    </w:p>
    <w:p>
      <w:pPr>
        <w:spacing w:after="0"/>
        <w:jc w:val="right"/>
        <w:rPr>
          <w:rFonts w:ascii="Times New Roman" w:hAnsi="Times New Roman" w:cs="Times New Roman"/>
          <w:b/>
          <w:bCs/>
          <w:sz w:val="32"/>
          <w:szCs w:val="32"/>
        </w:rPr>
      </w:pPr>
    </w:p>
    <w:p>
      <w:pPr>
        <w:jc w:val="center"/>
        <w:rPr>
          <w:rFonts w:ascii="Times New Roman" w:hAnsi="Times New Roman" w:cs="Times New Roman"/>
          <w:b/>
          <w:bCs/>
          <w:sz w:val="32"/>
          <w:szCs w:val="32"/>
        </w:rPr>
      </w:pPr>
    </w:p>
    <w:p>
      <w:pPr>
        <w:jc w:val="center"/>
        <w:rPr>
          <w:rFonts w:ascii="Times New Roman" w:hAnsi="Times New Roman" w:cs="Times New Roman"/>
          <w:b/>
          <w:bCs/>
          <w:sz w:val="32"/>
          <w:szCs w:val="32"/>
        </w:rPr>
      </w:pPr>
    </w:p>
    <w:p>
      <w:pPr>
        <w:jc w:val="center"/>
        <w:rPr>
          <w:rFonts w:ascii="Times New Roman" w:hAnsi="Times New Roman" w:cs="Times New Roman"/>
          <w:b/>
          <w:bCs/>
          <w:sz w:val="32"/>
          <w:szCs w:val="32"/>
        </w:rPr>
      </w:pPr>
      <w:r>
        <w:rPr>
          <w:rFonts w:ascii="Times New Roman" w:hAnsi="Times New Roman" w:cs="Times New Roman"/>
          <w:b/>
          <w:bCs/>
          <w:sz w:val="32"/>
          <w:szCs w:val="32"/>
        </w:rPr>
        <w:t>ДОКЛАД</w:t>
      </w:r>
    </w:p>
    <w:p>
      <w:pPr>
        <w:spacing w:after="0" w:line="240" w:lineRule="auto"/>
        <w:ind w:firstLine="708"/>
        <w:jc w:val="center"/>
        <w:rPr>
          <w:rFonts w:ascii="Times New Roman" w:hAnsi="Times New Roman" w:cs="Times New Roman"/>
          <w:b/>
          <w:bCs/>
          <w:sz w:val="32"/>
          <w:szCs w:val="32"/>
        </w:rPr>
      </w:pPr>
      <w:r>
        <w:rPr>
          <w:rFonts w:ascii="Times New Roman" w:hAnsi="Times New Roman" w:cs="Times New Roman"/>
          <w:b/>
          <w:bCs/>
          <w:sz w:val="32"/>
          <w:szCs w:val="32"/>
        </w:rPr>
        <w:t>«Результаты правоприменительной практики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 за 2023 год»</w:t>
      </w:r>
    </w:p>
    <w:p>
      <w:pPr>
        <w:jc w:val="center"/>
        <w:rPr>
          <w:rFonts w:ascii="Times New Roman" w:hAnsi="Times New Roman" w:cs="Times New Roman"/>
          <w:b/>
          <w:bCs/>
          <w:sz w:val="32"/>
          <w:szCs w:val="32"/>
        </w:rPr>
      </w:pPr>
    </w:p>
    <w:p>
      <w:pPr>
        <w:jc w:val="center"/>
        <w:rPr>
          <w:rFonts w:ascii="Times New Roman" w:hAnsi="Times New Roman" w:cs="Times New Roman"/>
          <w:b/>
          <w:bCs/>
          <w:sz w:val="32"/>
          <w:szCs w:val="32"/>
        </w:rPr>
      </w:pPr>
    </w:p>
    <w:p>
      <w:pPr>
        <w:jc w:val="center"/>
        <w:rPr>
          <w:rFonts w:ascii="Times New Roman" w:hAnsi="Times New Roman" w:cs="Times New Roman"/>
          <w:b/>
          <w:bCs/>
          <w:sz w:val="32"/>
          <w:szCs w:val="32"/>
        </w:rPr>
      </w:pPr>
    </w:p>
    <w:p>
      <w:pPr>
        <w:jc w:val="center"/>
        <w:rPr>
          <w:rFonts w:ascii="Times New Roman" w:hAnsi="Times New Roman" w:cs="Times New Roman"/>
          <w:b/>
          <w:bCs/>
          <w:sz w:val="32"/>
          <w:szCs w:val="32"/>
        </w:rPr>
      </w:pPr>
    </w:p>
    <w:p>
      <w:pPr>
        <w:jc w:val="center"/>
        <w:rPr>
          <w:rFonts w:ascii="Times New Roman" w:hAnsi="Times New Roman" w:cs="Times New Roman"/>
          <w:b/>
          <w:bCs/>
          <w:sz w:val="32"/>
          <w:szCs w:val="32"/>
        </w:rPr>
      </w:pPr>
    </w:p>
    <w:p>
      <w:pPr>
        <w:jc w:val="center"/>
        <w:rPr>
          <w:rFonts w:ascii="Times New Roman" w:hAnsi="Times New Roman" w:cs="Times New Roman"/>
          <w:b/>
          <w:bCs/>
          <w:sz w:val="32"/>
          <w:szCs w:val="32"/>
        </w:rPr>
      </w:pPr>
    </w:p>
    <w:p>
      <w:pPr>
        <w:jc w:val="center"/>
        <w:rPr>
          <w:rFonts w:ascii="Times New Roman" w:hAnsi="Times New Roman" w:cs="Times New Roman"/>
          <w:b/>
          <w:bCs/>
          <w:sz w:val="32"/>
          <w:szCs w:val="32"/>
        </w:rPr>
      </w:pPr>
    </w:p>
    <w:p>
      <w:pPr>
        <w:jc w:val="center"/>
        <w:rPr>
          <w:rFonts w:ascii="Times New Roman" w:hAnsi="Times New Roman" w:cs="Times New Roman"/>
          <w:b/>
          <w:bCs/>
          <w:sz w:val="32"/>
          <w:szCs w:val="32"/>
        </w:rPr>
      </w:pPr>
    </w:p>
    <w:p>
      <w:pPr>
        <w:jc w:val="center"/>
        <w:rPr>
          <w:rFonts w:ascii="Times New Roman" w:hAnsi="Times New Roman" w:cs="Times New Roman"/>
          <w:b/>
          <w:bCs/>
          <w:sz w:val="32"/>
          <w:szCs w:val="32"/>
        </w:rPr>
      </w:pPr>
    </w:p>
    <w:p>
      <w:pPr>
        <w:jc w:val="center"/>
        <w:rPr>
          <w:rFonts w:ascii="Times New Roman" w:hAnsi="Times New Roman" w:cs="Times New Roman"/>
          <w:b/>
          <w:bCs/>
          <w:sz w:val="32"/>
          <w:szCs w:val="32"/>
        </w:rPr>
      </w:pPr>
    </w:p>
    <w:p>
      <w:pPr>
        <w:jc w:val="center"/>
        <w:rPr>
          <w:rFonts w:ascii="Times New Roman" w:hAnsi="Times New Roman" w:cs="Times New Roman"/>
          <w:b/>
          <w:bCs/>
          <w:sz w:val="32"/>
          <w:szCs w:val="32"/>
        </w:rPr>
      </w:pPr>
    </w:p>
    <w:p>
      <w:pPr>
        <w:jc w:val="center"/>
        <w:rPr>
          <w:rFonts w:ascii="Times New Roman" w:hAnsi="Times New Roman" w:cs="Times New Roman"/>
          <w:b/>
          <w:bCs/>
          <w:sz w:val="32"/>
          <w:szCs w:val="32"/>
        </w:rPr>
      </w:pPr>
    </w:p>
    <w:p>
      <w:pPr>
        <w:jc w:val="center"/>
        <w:rPr>
          <w:rFonts w:ascii="Times New Roman" w:hAnsi="Times New Roman" w:cs="Times New Roman"/>
          <w:b/>
          <w:bCs/>
          <w:sz w:val="32"/>
          <w:szCs w:val="32"/>
        </w:rPr>
      </w:pPr>
    </w:p>
    <w:p>
      <w:pPr>
        <w:jc w:val="center"/>
        <w:rPr>
          <w:rFonts w:ascii="Times New Roman" w:hAnsi="Times New Roman" w:cs="Times New Roman"/>
          <w:b/>
          <w:bCs/>
          <w:sz w:val="32"/>
          <w:szCs w:val="32"/>
        </w:rPr>
      </w:pPr>
    </w:p>
    <w:p>
      <w:pPr>
        <w:jc w:val="center"/>
        <w:rPr>
          <w:rFonts w:ascii="Times New Roman" w:hAnsi="Times New Roman" w:cs="Times New Roman"/>
          <w:sz w:val="28"/>
          <w:szCs w:val="28"/>
        </w:rPr>
      </w:pPr>
      <w:r>
        <w:rPr>
          <w:rFonts w:ascii="Times New Roman" w:hAnsi="Times New Roman" w:cs="Times New Roman"/>
          <w:sz w:val="28"/>
          <w:szCs w:val="28"/>
        </w:rPr>
        <w:t xml:space="preserve">г. Ижевск </w:t>
      </w:r>
    </w:p>
    <w:p>
      <w:pPr>
        <w:jc w:val="center"/>
        <w:rPr>
          <w:rFonts w:ascii="Times New Roman" w:hAnsi="Times New Roman" w:cs="Times New Roman"/>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pPr>
        <w:jc w:val="center"/>
        <w:rPr>
          <w:rFonts w:ascii="Times New Roman" w:hAnsi="Times New Roman" w:cs="Times New Roman"/>
          <w:sz w:val="28"/>
          <w:szCs w:val="28"/>
        </w:rPr>
      </w:pPr>
    </w:p>
    <w:p>
      <w:pPr>
        <w:spacing w:after="0"/>
        <w:jc w:val="both"/>
        <w:rPr>
          <w:rFonts w:ascii="Times New Roman" w:hAnsi="Times New Roman" w:cs="Times New Roman"/>
          <w:sz w:val="28"/>
          <w:szCs w:val="28"/>
        </w:rPr>
      </w:pPr>
      <w:r>
        <w:rPr>
          <w:rFonts w:ascii="Times New Roman" w:hAnsi="Times New Roman" w:cs="Times New Roman"/>
          <w:sz w:val="28"/>
          <w:szCs w:val="28"/>
        </w:rPr>
        <w:t>Введение ____________________________________________________________3</w:t>
      </w:r>
    </w:p>
    <w:p>
      <w:pPr>
        <w:spacing w:after="0"/>
        <w:jc w:val="both"/>
        <w:rPr>
          <w:rFonts w:ascii="Times New Roman" w:hAnsi="Times New Roman" w:cs="Times New Roman"/>
          <w:sz w:val="28"/>
          <w:szCs w:val="28"/>
        </w:rPr>
      </w:pPr>
    </w:p>
    <w:p>
      <w:pPr>
        <w:spacing w:after="0" w:line="240" w:lineRule="auto"/>
        <w:rPr>
          <w:rFonts w:ascii="Times New Roman" w:hAnsi="Times New Roman" w:cs="Times New Roman"/>
          <w:bCs/>
          <w:sz w:val="28"/>
          <w:szCs w:val="28"/>
        </w:rPr>
      </w:pPr>
      <w:r>
        <w:rPr>
          <w:rFonts w:ascii="Times New Roman" w:hAnsi="Times New Roman" w:cs="Times New Roman"/>
          <w:sz w:val="28"/>
          <w:szCs w:val="28"/>
          <w:lang w:eastAsia="ru-RU"/>
        </w:rPr>
        <w:t>Анализ поступивших обращений___________________________________________4</w:t>
      </w:r>
    </w:p>
    <w:p>
      <w:pPr>
        <w:widowControl w:val="0"/>
        <w:autoSpaceDE w:val="0"/>
        <w:autoSpaceDN w:val="0"/>
        <w:spacing w:after="0" w:line="240" w:lineRule="auto"/>
        <w:outlineLvl w:val="1"/>
        <w:rPr>
          <w:rFonts w:ascii="Times New Roman" w:hAnsi="Times New Roman"/>
          <w:sz w:val="28"/>
          <w:szCs w:val="28"/>
        </w:rPr>
      </w:pPr>
    </w:p>
    <w:p>
      <w:pPr>
        <w:widowControl w:val="0"/>
        <w:autoSpaceDE w:val="0"/>
        <w:autoSpaceDN w:val="0"/>
        <w:spacing w:after="0" w:line="240" w:lineRule="auto"/>
        <w:outlineLvl w:val="1"/>
        <w:rPr>
          <w:rFonts w:ascii="Times New Roman" w:hAnsi="Times New Roman"/>
          <w:sz w:val="28"/>
          <w:szCs w:val="28"/>
        </w:rPr>
      </w:pPr>
      <w:r>
        <w:rPr>
          <w:rFonts w:ascii="Times New Roman" w:hAnsi="Times New Roman"/>
          <w:sz w:val="28"/>
          <w:szCs w:val="28"/>
        </w:rPr>
        <w:t>Контрольно-надзорная деятельность ________________________________________4</w:t>
      </w:r>
    </w:p>
    <w:p>
      <w:pPr>
        <w:spacing w:after="0"/>
        <w:jc w:val="both"/>
        <w:rPr>
          <w:rFonts w:ascii="Times New Roman" w:hAnsi="Times New Roman" w:cs="Times New Roman"/>
          <w:sz w:val="28"/>
          <w:szCs w:val="28"/>
        </w:rPr>
      </w:pPr>
    </w:p>
    <w:p>
      <w:pPr>
        <w:autoSpaceDE w:val="0"/>
        <w:autoSpaceDN w:val="0"/>
        <w:adjustRightInd w:val="0"/>
        <w:spacing w:after="0" w:line="240" w:lineRule="auto"/>
        <w:rPr>
          <w:rFonts w:hint="default" w:ascii="Times New Roman" w:hAnsi="Times New Roman" w:cs="Times New Roman"/>
          <w:sz w:val="28"/>
          <w:szCs w:val="28"/>
          <w:lang w:val="ru-RU"/>
        </w:rPr>
      </w:pPr>
      <w:r>
        <w:rPr>
          <w:rFonts w:ascii="Times New Roman" w:hAnsi="Times New Roman"/>
          <w:sz w:val="28"/>
          <w:szCs w:val="28"/>
        </w:rPr>
        <w:t>Мероприятия по контролю без взаимодействия с юридическими лицами _</w:t>
      </w:r>
      <w:r>
        <w:rPr>
          <w:rFonts w:ascii="Times New Roman" w:hAnsi="Times New Roman" w:cs="Times New Roman"/>
          <w:sz w:val="28"/>
          <w:szCs w:val="28"/>
        </w:rPr>
        <w:t>________</w:t>
      </w:r>
      <w:r>
        <w:rPr>
          <w:rFonts w:hint="default" w:ascii="Times New Roman" w:hAnsi="Times New Roman" w:cs="Times New Roman"/>
          <w:sz w:val="28"/>
          <w:szCs w:val="28"/>
          <w:lang w:val="ru-RU"/>
        </w:rPr>
        <w:t>5</w:t>
      </w:r>
    </w:p>
    <w:p>
      <w:pPr>
        <w:spacing w:after="0"/>
        <w:jc w:val="both"/>
        <w:rPr>
          <w:rFonts w:ascii="Times New Roman" w:hAnsi="Times New Roman" w:cs="Times New Roman"/>
          <w:sz w:val="28"/>
          <w:szCs w:val="28"/>
        </w:rPr>
      </w:pPr>
    </w:p>
    <w:p>
      <w:pPr>
        <w:widowControl w:val="0"/>
        <w:autoSpaceDE w:val="0"/>
        <w:autoSpaceDN w:val="0"/>
        <w:spacing w:after="0" w:line="240" w:lineRule="auto"/>
        <w:rPr>
          <w:rFonts w:ascii="Times New Roman" w:hAnsi="Times New Roman" w:cs="Times New Roman"/>
          <w:sz w:val="28"/>
          <w:szCs w:val="28"/>
        </w:rPr>
      </w:pPr>
      <w:r>
        <w:rPr>
          <w:rFonts w:ascii="Times New Roman" w:hAnsi="Times New Roman"/>
          <w:sz w:val="28"/>
          <w:szCs w:val="28"/>
        </w:rPr>
        <w:t>Наиболее часто встречающиеся нарушения лицензионных требований</w:t>
      </w:r>
      <w:r>
        <w:rPr>
          <w:rFonts w:ascii="Times New Roman" w:hAnsi="Times New Roman" w:cs="Times New Roman"/>
          <w:sz w:val="28"/>
          <w:szCs w:val="28"/>
        </w:rPr>
        <w:t>___________6</w:t>
      </w:r>
    </w:p>
    <w:p>
      <w:pPr>
        <w:tabs>
          <w:tab w:val="left" w:pos="284"/>
          <w:tab w:val="left" w:pos="709"/>
          <w:tab w:val="left" w:pos="7613"/>
        </w:tabs>
        <w:spacing w:line="240" w:lineRule="auto"/>
        <w:contextualSpacing/>
        <w:jc w:val="both"/>
        <w:rPr>
          <w:rFonts w:ascii="Times New Roman" w:hAnsi="Times New Roman" w:cs="Times New Roman"/>
          <w:sz w:val="24"/>
          <w:szCs w:val="24"/>
        </w:rPr>
      </w:pPr>
    </w:p>
    <w:p>
      <w:pPr>
        <w:widowControl w:val="0"/>
        <w:spacing w:after="0" w:line="317" w:lineRule="exact"/>
        <w:rPr>
          <w:rFonts w:ascii="Times New Roman" w:hAnsi="Times New Roman" w:cs="Times New Roman"/>
          <w:color w:val="000000"/>
          <w:sz w:val="28"/>
          <w:szCs w:val="28"/>
          <w:lang w:eastAsia="ru-RU" w:bidi="ru-RU"/>
        </w:rPr>
      </w:pPr>
      <w:r>
        <w:rPr>
          <w:rFonts w:ascii="Times New Roman" w:hAnsi="Times New Roman" w:cs="Times New Roman"/>
          <w:color w:val="000000"/>
          <w:sz w:val="28"/>
          <w:szCs w:val="28"/>
          <w:lang w:eastAsia="ru-RU" w:bidi="ru-RU"/>
        </w:rPr>
        <w:t>Основные изменения законодательства, произошедшие в 2023 году______________7</w:t>
      </w:r>
    </w:p>
    <w:p>
      <w:pPr>
        <w:widowControl w:val="0"/>
        <w:autoSpaceDE w:val="0"/>
        <w:autoSpaceDN w:val="0"/>
        <w:spacing w:after="0" w:line="240" w:lineRule="auto"/>
        <w:rPr>
          <w:rFonts w:ascii="Times New Roman" w:hAnsi="Times New Roman"/>
          <w:sz w:val="28"/>
          <w:szCs w:val="28"/>
        </w:rPr>
      </w:pPr>
    </w:p>
    <w:p>
      <w:pPr>
        <w:widowControl w:val="0"/>
        <w:autoSpaceDE w:val="0"/>
        <w:autoSpaceDN w:val="0"/>
        <w:spacing w:after="0" w:line="240" w:lineRule="auto"/>
        <w:rPr>
          <w:rFonts w:hint="default" w:ascii="Times New Roman" w:hAnsi="Times New Roman"/>
          <w:sz w:val="28"/>
          <w:szCs w:val="28"/>
          <w:lang w:val="ru-RU"/>
        </w:rPr>
      </w:pPr>
      <w:r>
        <w:rPr>
          <w:rFonts w:ascii="Times New Roman" w:hAnsi="Times New Roman"/>
          <w:sz w:val="28"/>
          <w:szCs w:val="28"/>
        </w:rPr>
        <w:t>Судебная практика______________________________________________________</w:t>
      </w:r>
      <w:r>
        <w:rPr>
          <w:rFonts w:hint="default" w:ascii="Times New Roman" w:hAnsi="Times New Roman"/>
          <w:sz w:val="28"/>
          <w:szCs w:val="28"/>
          <w:lang w:val="ru-RU"/>
        </w:rPr>
        <w:t>9</w:t>
      </w:r>
    </w:p>
    <w:p>
      <w:pPr>
        <w:widowControl w:val="0"/>
        <w:autoSpaceDE w:val="0"/>
        <w:autoSpaceDN w:val="0"/>
        <w:spacing w:after="0" w:line="240" w:lineRule="auto"/>
        <w:rPr>
          <w:rFonts w:ascii="Times New Roman" w:hAnsi="Times New Roman"/>
          <w:sz w:val="28"/>
          <w:szCs w:val="28"/>
        </w:rPr>
      </w:pPr>
    </w:p>
    <w:p>
      <w:pPr>
        <w:widowControl w:val="0"/>
        <w:autoSpaceDE w:val="0"/>
        <w:autoSpaceDN w:val="0"/>
        <w:spacing w:after="0" w:line="240" w:lineRule="auto"/>
        <w:rPr>
          <w:rFonts w:hint="default" w:ascii="Times New Roman" w:hAnsi="Times New Roman"/>
          <w:sz w:val="28"/>
          <w:szCs w:val="28"/>
          <w:lang w:val="ru-RU"/>
        </w:rPr>
      </w:pPr>
      <w:r>
        <w:rPr>
          <w:rFonts w:ascii="Times New Roman" w:hAnsi="Times New Roman"/>
          <w:sz w:val="28"/>
          <w:szCs w:val="28"/>
        </w:rPr>
        <w:t>Позиции Минстроя России, выраженные в письмах 2023 года__________________1</w:t>
      </w:r>
      <w:r>
        <w:rPr>
          <w:rFonts w:hint="default" w:ascii="Times New Roman" w:hAnsi="Times New Roman"/>
          <w:sz w:val="28"/>
          <w:szCs w:val="28"/>
          <w:lang w:val="ru-RU"/>
        </w:rPr>
        <w:t>0</w:t>
      </w:r>
    </w:p>
    <w:p>
      <w:pPr>
        <w:widowControl w:val="0"/>
        <w:autoSpaceDE w:val="0"/>
        <w:autoSpaceDN w:val="0"/>
        <w:spacing w:after="0" w:line="240" w:lineRule="auto"/>
        <w:jc w:val="both"/>
        <w:rPr>
          <w:rFonts w:ascii="Times New Roman" w:hAnsi="Times New Roman"/>
          <w:sz w:val="28"/>
          <w:szCs w:val="28"/>
        </w:rPr>
      </w:pPr>
    </w:p>
    <w:p>
      <w:pPr>
        <w:widowControl w:val="0"/>
        <w:autoSpaceDE w:val="0"/>
        <w:autoSpaceDN w:val="0"/>
        <w:spacing w:after="0" w:line="240" w:lineRule="auto"/>
        <w:jc w:val="both"/>
        <w:rPr>
          <w:rFonts w:hint="default" w:ascii="Times New Roman" w:hAnsi="Times New Roman" w:cs="Times New Roman"/>
          <w:bCs/>
          <w:sz w:val="28"/>
          <w:szCs w:val="28"/>
          <w:lang w:val="ru-RU"/>
        </w:rPr>
      </w:pPr>
      <w:r>
        <w:rPr>
          <w:rFonts w:ascii="Times New Roman" w:hAnsi="Times New Roman"/>
          <w:sz w:val="28"/>
          <w:szCs w:val="28"/>
        </w:rPr>
        <w:t>Профилактика нарушений лицензионных требований, анализ состояния подконтрольной среды___________________________</w:t>
      </w:r>
      <w:r>
        <w:rPr>
          <w:rFonts w:ascii="Times New Roman" w:hAnsi="Times New Roman" w:cs="Times New Roman"/>
          <w:bCs/>
          <w:sz w:val="28"/>
          <w:szCs w:val="28"/>
        </w:rPr>
        <w:t>_____________________</w:t>
      </w:r>
      <w:r>
        <w:rPr>
          <w:rFonts w:hint="default" w:ascii="Times New Roman" w:hAnsi="Times New Roman" w:cs="Times New Roman"/>
          <w:bCs/>
          <w:sz w:val="28"/>
          <w:szCs w:val="28"/>
          <w:lang w:val="ru-RU"/>
        </w:rPr>
        <w:t>13</w:t>
      </w:r>
    </w:p>
    <w:p>
      <w:pPr>
        <w:spacing w:after="0"/>
        <w:jc w:val="both"/>
        <w:rPr>
          <w:rFonts w:ascii="Times New Roman" w:hAnsi="Times New Roman" w:cs="Times New Roman"/>
          <w:bCs/>
          <w:sz w:val="28"/>
          <w:szCs w:val="28"/>
        </w:rPr>
      </w:pPr>
    </w:p>
    <w:p>
      <w:pPr>
        <w:spacing w:after="0" w:line="240" w:lineRule="auto"/>
        <w:jc w:val="both"/>
        <w:rPr>
          <w:rFonts w:ascii="Times New Roman" w:hAnsi="Times New Roman" w:cs="Times New Roman"/>
          <w:b/>
          <w:bCs/>
          <w:sz w:val="32"/>
          <w:szCs w:val="32"/>
        </w:rPr>
      </w:pPr>
    </w:p>
    <w:p>
      <w:pPr>
        <w:spacing w:after="0" w:line="240" w:lineRule="auto"/>
        <w:jc w:val="both"/>
        <w:rPr>
          <w:rFonts w:ascii="Times New Roman" w:hAnsi="Times New Roman" w:cs="Times New Roman"/>
          <w:b/>
          <w:bCs/>
          <w:sz w:val="32"/>
          <w:szCs w:val="32"/>
        </w:rPr>
      </w:pPr>
    </w:p>
    <w:p>
      <w:pPr>
        <w:spacing w:after="0" w:line="240" w:lineRule="auto"/>
        <w:jc w:val="both"/>
        <w:rPr>
          <w:rFonts w:ascii="Times New Roman" w:hAnsi="Times New Roman" w:cs="Times New Roman"/>
          <w:b/>
          <w:bCs/>
          <w:sz w:val="28"/>
          <w:szCs w:val="28"/>
        </w:rPr>
      </w:pPr>
    </w:p>
    <w:p>
      <w:pPr>
        <w:spacing w:after="0" w:line="240" w:lineRule="auto"/>
        <w:jc w:val="both"/>
        <w:rPr>
          <w:rFonts w:ascii="Times New Roman" w:hAnsi="Times New Roman" w:cs="Times New Roman"/>
          <w:b/>
          <w:bCs/>
          <w:sz w:val="28"/>
          <w:szCs w:val="28"/>
        </w:rPr>
      </w:pPr>
    </w:p>
    <w:p>
      <w:pPr>
        <w:spacing w:after="0" w:line="240" w:lineRule="auto"/>
        <w:jc w:val="both"/>
        <w:rPr>
          <w:rFonts w:ascii="Times New Roman" w:hAnsi="Times New Roman" w:cs="Times New Roman"/>
          <w:b/>
          <w:bCs/>
          <w:sz w:val="28"/>
          <w:szCs w:val="28"/>
        </w:rPr>
      </w:pPr>
    </w:p>
    <w:p>
      <w:pPr>
        <w:spacing w:after="0" w:line="240" w:lineRule="auto"/>
        <w:jc w:val="both"/>
        <w:rPr>
          <w:rFonts w:ascii="Times New Roman" w:hAnsi="Times New Roman" w:cs="Times New Roman"/>
          <w:b/>
          <w:bCs/>
          <w:sz w:val="28"/>
          <w:szCs w:val="28"/>
        </w:rPr>
      </w:pPr>
    </w:p>
    <w:p>
      <w:pPr>
        <w:spacing w:after="0" w:line="240" w:lineRule="auto"/>
        <w:jc w:val="both"/>
        <w:rPr>
          <w:rFonts w:ascii="Times New Roman" w:hAnsi="Times New Roman" w:cs="Times New Roman"/>
          <w:b/>
          <w:bCs/>
          <w:sz w:val="28"/>
          <w:szCs w:val="28"/>
        </w:rPr>
      </w:pPr>
    </w:p>
    <w:p>
      <w:pPr>
        <w:spacing w:after="0" w:line="240" w:lineRule="auto"/>
        <w:jc w:val="both"/>
        <w:rPr>
          <w:rFonts w:ascii="Times New Roman" w:hAnsi="Times New Roman" w:cs="Times New Roman"/>
          <w:b/>
          <w:bCs/>
          <w:sz w:val="28"/>
          <w:szCs w:val="28"/>
        </w:rPr>
      </w:pPr>
    </w:p>
    <w:p>
      <w:pPr>
        <w:spacing w:after="0" w:line="240" w:lineRule="auto"/>
        <w:jc w:val="both"/>
        <w:rPr>
          <w:rFonts w:ascii="Times New Roman" w:hAnsi="Times New Roman" w:cs="Times New Roman"/>
          <w:b/>
          <w:bCs/>
          <w:sz w:val="28"/>
          <w:szCs w:val="28"/>
        </w:rPr>
      </w:pPr>
    </w:p>
    <w:p>
      <w:pPr>
        <w:spacing w:after="0" w:line="240" w:lineRule="auto"/>
        <w:jc w:val="both"/>
        <w:rPr>
          <w:rFonts w:ascii="Times New Roman" w:hAnsi="Times New Roman" w:cs="Times New Roman"/>
          <w:b/>
          <w:bCs/>
          <w:sz w:val="28"/>
          <w:szCs w:val="28"/>
        </w:rPr>
      </w:pPr>
    </w:p>
    <w:p>
      <w:pPr>
        <w:spacing w:after="0" w:line="240" w:lineRule="auto"/>
        <w:jc w:val="both"/>
        <w:rPr>
          <w:rFonts w:ascii="Times New Roman" w:hAnsi="Times New Roman" w:cs="Times New Roman"/>
          <w:b/>
          <w:bCs/>
          <w:sz w:val="28"/>
          <w:szCs w:val="28"/>
        </w:rPr>
      </w:pPr>
    </w:p>
    <w:p>
      <w:pPr>
        <w:spacing w:after="0" w:line="240" w:lineRule="auto"/>
        <w:jc w:val="both"/>
        <w:rPr>
          <w:rFonts w:ascii="Times New Roman" w:hAnsi="Times New Roman" w:cs="Times New Roman"/>
          <w:b/>
          <w:bCs/>
          <w:sz w:val="28"/>
          <w:szCs w:val="28"/>
        </w:rPr>
      </w:pPr>
    </w:p>
    <w:p>
      <w:pPr>
        <w:spacing w:after="0" w:line="240" w:lineRule="auto"/>
        <w:jc w:val="both"/>
        <w:rPr>
          <w:rFonts w:ascii="Times New Roman" w:hAnsi="Times New Roman" w:cs="Times New Roman"/>
          <w:b/>
          <w:bCs/>
          <w:sz w:val="28"/>
          <w:szCs w:val="28"/>
        </w:rPr>
      </w:pPr>
    </w:p>
    <w:p>
      <w:pPr>
        <w:spacing w:after="0" w:line="240" w:lineRule="auto"/>
        <w:jc w:val="both"/>
        <w:rPr>
          <w:rFonts w:ascii="Times New Roman" w:hAnsi="Times New Roman" w:cs="Times New Roman"/>
          <w:b/>
          <w:bCs/>
          <w:sz w:val="28"/>
          <w:szCs w:val="28"/>
        </w:rPr>
      </w:pPr>
    </w:p>
    <w:p>
      <w:pPr>
        <w:spacing w:after="0" w:line="240" w:lineRule="auto"/>
        <w:jc w:val="both"/>
        <w:rPr>
          <w:rFonts w:ascii="Times New Roman" w:hAnsi="Times New Roman" w:cs="Times New Roman"/>
          <w:b/>
          <w:bCs/>
          <w:sz w:val="28"/>
          <w:szCs w:val="28"/>
        </w:rPr>
      </w:pPr>
    </w:p>
    <w:p>
      <w:pPr>
        <w:spacing w:after="0" w:line="240" w:lineRule="auto"/>
        <w:jc w:val="both"/>
        <w:rPr>
          <w:rFonts w:ascii="Times New Roman" w:hAnsi="Times New Roman" w:cs="Times New Roman"/>
          <w:b/>
          <w:bCs/>
          <w:sz w:val="28"/>
          <w:szCs w:val="28"/>
        </w:rPr>
      </w:pPr>
    </w:p>
    <w:p>
      <w:pPr>
        <w:spacing w:after="0" w:line="240" w:lineRule="auto"/>
        <w:jc w:val="both"/>
        <w:rPr>
          <w:rFonts w:ascii="Times New Roman" w:hAnsi="Times New Roman" w:cs="Times New Roman"/>
          <w:b/>
          <w:bCs/>
          <w:sz w:val="28"/>
          <w:szCs w:val="28"/>
        </w:rPr>
      </w:pPr>
    </w:p>
    <w:p>
      <w:pPr>
        <w:spacing w:after="0" w:line="240" w:lineRule="auto"/>
        <w:jc w:val="both"/>
        <w:rPr>
          <w:rFonts w:ascii="Times New Roman" w:hAnsi="Times New Roman" w:cs="Times New Roman"/>
          <w:b/>
          <w:bCs/>
          <w:sz w:val="28"/>
          <w:szCs w:val="28"/>
        </w:rPr>
      </w:pPr>
    </w:p>
    <w:p>
      <w:pPr>
        <w:spacing w:after="0" w:line="240" w:lineRule="auto"/>
        <w:jc w:val="both"/>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Введение</w:t>
      </w:r>
    </w:p>
    <w:p>
      <w:pPr>
        <w:spacing w:after="0" w:line="240" w:lineRule="auto"/>
        <w:jc w:val="center"/>
        <w:rPr>
          <w:rFonts w:hint="default" w:ascii="Times New Roman" w:hAnsi="Times New Roman" w:cs="Times New Roman"/>
          <w:b/>
          <w:bCs/>
          <w:sz w:val="28"/>
          <w:szCs w:val="28"/>
        </w:rPr>
      </w:pPr>
    </w:p>
    <w:p>
      <w:pPr>
        <w:widowControl w:val="0"/>
        <w:autoSpaceDE w:val="0"/>
        <w:autoSpaceDN w:val="0"/>
        <w:spacing w:after="0" w:line="240" w:lineRule="auto"/>
        <w:ind w:firstLine="567"/>
        <w:jc w:val="both"/>
        <w:rPr>
          <w:rFonts w:hint="default" w:ascii="Times New Roman" w:hAnsi="Times New Roman" w:cs="Times New Roman"/>
          <w:spacing w:val="2"/>
          <w:sz w:val="28"/>
          <w:szCs w:val="28"/>
          <w:lang w:eastAsia="ru-RU"/>
        </w:rPr>
      </w:pPr>
      <w:r>
        <w:rPr>
          <w:rFonts w:hint="default" w:ascii="Times New Roman" w:hAnsi="Times New Roman" w:cs="Times New Roman"/>
          <w:sz w:val="28"/>
          <w:szCs w:val="28"/>
        </w:rPr>
        <w:t>Главное управление</w:t>
      </w:r>
      <w:r>
        <w:rPr>
          <w:rFonts w:hint="default" w:ascii="Times New Roman" w:hAnsi="Times New Roman" w:cs="Times New Roman" w:eastAsiaTheme="minorHAnsi"/>
          <w:sz w:val="28"/>
          <w:szCs w:val="28"/>
        </w:rPr>
        <w:t xml:space="preserve"> по государственному надзору Удмуртской Республики</w:t>
      </w:r>
      <w:r>
        <w:rPr>
          <w:rFonts w:hint="default" w:ascii="Times New Roman" w:hAnsi="Times New Roman" w:cs="Times New Roman"/>
          <w:spacing w:val="2"/>
          <w:sz w:val="28"/>
          <w:szCs w:val="28"/>
          <w:lang w:eastAsia="ru-RU"/>
        </w:rPr>
        <w:t xml:space="preserve"> (далее - Управление  по надзору УР) является исполнительным органом государственной власти, осуществляющим на территории Удмуртской Республики региональный государственный </w:t>
      </w:r>
      <w:r>
        <w:rPr>
          <w:rFonts w:hint="default" w:ascii="Times New Roman" w:hAnsi="Times New Roman" w:cs="Times New Roman"/>
          <w:sz w:val="28"/>
          <w:szCs w:val="28"/>
          <w:lang w:eastAsia="ru-RU"/>
        </w:rPr>
        <w:t>лицензионный контроль за осуществлением предпринимательской деятельности по управлению многоквартирными домами (далее - лицензионный контроль)</w:t>
      </w:r>
      <w:r>
        <w:rPr>
          <w:rFonts w:hint="default" w:ascii="Times New Roman" w:hAnsi="Times New Roman" w:cs="Times New Roman"/>
          <w:spacing w:val="2"/>
          <w:sz w:val="28"/>
          <w:szCs w:val="28"/>
          <w:lang w:eastAsia="ru-RU"/>
        </w:rPr>
        <w:t xml:space="preserve">. </w:t>
      </w:r>
    </w:p>
    <w:p>
      <w:pPr>
        <w:autoSpaceDE w:val="0"/>
        <w:autoSpaceDN w:val="0"/>
        <w:adjustRightInd w:val="0"/>
        <w:spacing w:after="0" w:line="240" w:lineRule="auto"/>
        <w:ind w:firstLine="567"/>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Лицензионный контроль на территории Удмуртской Республики также осуществляется органами местного самоуправления</w:t>
      </w:r>
      <w:r>
        <w:rPr>
          <w:rFonts w:hint="default" w:ascii="Times New Roman" w:hAnsi="Times New Roman" w:cs="Times New Roman"/>
          <w:sz w:val="28"/>
          <w:szCs w:val="28"/>
          <w:lang w:eastAsia="ru-RU"/>
        </w:rPr>
        <w:t xml:space="preserve"> муниципальных образований, образованных на территории Удмуртской Республики</w:t>
      </w:r>
      <w:r>
        <w:rPr>
          <w:rFonts w:hint="default" w:ascii="Times New Roman" w:hAnsi="Times New Roman" w:eastAsia="Calibri" w:cs="Times New Roman"/>
          <w:sz w:val="28"/>
          <w:szCs w:val="28"/>
        </w:rPr>
        <w:t>, наделёнными отдельными государственными полномочиями Удмуртской Республики по осуществлению лицензионного контроля в соответствии с Законом Удмуртской Республики от 30.06.2014 № 40-РЗ «О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лицензионному контролю и внесении изменения в статью 35 Закона Удмуртской Республики «Об установлении административной ответственности за отдельные виды правонарушений».</w:t>
      </w:r>
    </w:p>
    <w:p>
      <w:pPr>
        <w:autoSpaceDE w:val="0"/>
        <w:autoSpaceDN w:val="0"/>
        <w:adjustRightInd w:val="0"/>
        <w:spacing w:after="0" w:line="240" w:lineRule="auto"/>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Предметом лицензионного контроля является соблюдение лицензиатом лицензионных требований.</w:t>
      </w:r>
    </w:p>
    <w:p>
      <w:pPr>
        <w:pStyle w:val="12"/>
        <w:ind w:firstLine="540"/>
        <w:jc w:val="both"/>
        <w:rPr>
          <w:rFonts w:hint="default" w:ascii="Times New Roman" w:hAnsi="Times New Roman" w:cs="Times New Roman"/>
          <w:sz w:val="28"/>
          <w:szCs w:val="28"/>
        </w:rPr>
      </w:pPr>
      <w:r>
        <w:rPr>
          <w:rFonts w:hint="default" w:ascii="Times New Roman" w:hAnsi="Times New Roman" w:cs="Times New Roman"/>
          <w:sz w:val="28"/>
          <w:szCs w:val="28"/>
        </w:rPr>
        <w:t>Объектами лицензионного контроля являются деятельность, действия (бездействие) юридических лиц и индивидуальных предпринимателей, осуществляющих предпринимательскую деятельность по управлению многоквартирными домами на основании лицензии (далее - лицензиат).</w:t>
      </w:r>
    </w:p>
    <w:p>
      <w:pPr>
        <w:shd w:val="clear" w:color="auto" w:fill="FFFFFF"/>
        <w:spacing w:after="0" w:line="240" w:lineRule="auto"/>
        <w:ind w:firstLine="567"/>
        <w:jc w:val="both"/>
        <w:textAlignment w:val="baseline"/>
        <w:rPr>
          <w:rFonts w:hint="default" w:ascii="Times New Roman" w:hAnsi="Times New Roman" w:cs="Times New Roman"/>
          <w:spacing w:val="2"/>
          <w:sz w:val="28"/>
          <w:szCs w:val="28"/>
          <w:lang w:eastAsia="ru-RU"/>
        </w:rPr>
      </w:pPr>
      <w:r>
        <w:rPr>
          <w:rFonts w:hint="default" w:ascii="Times New Roman" w:hAnsi="Times New Roman" w:cs="Times New Roman"/>
          <w:spacing w:val="2"/>
          <w:sz w:val="28"/>
          <w:szCs w:val="28"/>
          <w:lang w:eastAsia="ru-RU"/>
        </w:rPr>
        <w:t>Количество подконтрольных субъектов - 199 лицензиатов.</w:t>
      </w:r>
    </w:p>
    <w:p>
      <w:pPr>
        <w:spacing w:after="0" w:line="240" w:lineRule="auto"/>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Полномочия Управления по надзору УР определены Положением о Главном управлении</w:t>
      </w:r>
      <w:r>
        <w:rPr>
          <w:rFonts w:hint="default" w:ascii="Times New Roman" w:hAnsi="Times New Roman" w:cs="Times New Roman" w:eastAsiaTheme="minorHAnsi"/>
          <w:sz w:val="28"/>
          <w:szCs w:val="28"/>
        </w:rPr>
        <w:t xml:space="preserve"> по государственному надзору Удмуртской Республики</w:t>
      </w:r>
      <w:r>
        <w:rPr>
          <w:rFonts w:hint="default" w:ascii="Times New Roman" w:hAnsi="Times New Roman" w:cs="Times New Roman"/>
          <w:sz w:val="28"/>
          <w:szCs w:val="28"/>
        </w:rPr>
        <w:t>, утвержденном постановлением Правительства  Удмуртской  Республики  от 29 декабря 2017 года № 588.</w:t>
      </w:r>
    </w:p>
    <w:p>
      <w:pPr>
        <w:spacing w:after="0" w:line="240" w:lineRule="auto"/>
        <w:ind w:firstLine="567"/>
        <w:jc w:val="both"/>
        <w:rPr>
          <w:rFonts w:hint="default" w:ascii="Times New Roman" w:hAnsi="Times New Roman" w:cs="Times New Roman"/>
          <w:sz w:val="28"/>
          <w:szCs w:val="28"/>
        </w:rPr>
      </w:pPr>
      <w:r>
        <w:rPr>
          <w:rFonts w:hint="default" w:ascii="Times New Roman" w:hAnsi="Times New Roman" w:cs="Times New Roman"/>
          <w:sz w:val="28"/>
          <w:szCs w:val="28"/>
        </w:rPr>
        <w:t xml:space="preserve">Настоящий доклад по </w:t>
      </w:r>
      <w:r>
        <w:rPr>
          <w:rFonts w:hint="default" w:ascii="Times New Roman" w:hAnsi="Times New Roman" w:cs="Times New Roman"/>
          <w:bCs/>
          <w:sz w:val="28"/>
          <w:szCs w:val="28"/>
        </w:rPr>
        <w:t xml:space="preserve">правоприменительной практике при  </w:t>
      </w:r>
      <w:r>
        <w:rPr>
          <w:rFonts w:hint="default" w:ascii="Times New Roman" w:hAnsi="Times New Roman" w:cs="Times New Roman"/>
          <w:sz w:val="28"/>
          <w:szCs w:val="28"/>
        </w:rPr>
        <w:t xml:space="preserve">осуществлении лицензионного контроля </w:t>
      </w:r>
      <w:r>
        <w:rPr>
          <w:rFonts w:hint="default" w:ascii="Times New Roman" w:hAnsi="Times New Roman" w:cs="Times New Roman"/>
          <w:bCs/>
          <w:sz w:val="28"/>
          <w:szCs w:val="28"/>
        </w:rPr>
        <w:t xml:space="preserve">за 2023 год </w:t>
      </w:r>
      <w:r>
        <w:rPr>
          <w:rFonts w:hint="default" w:ascii="Times New Roman" w:hAnsi="Times New Roman" w:cs="Times New Roman"/>
          <w:sz w:val="28"/>
          <w:szCs w:val="28"/>
        </w:rPr>
        <w:t xml:space="preserve">подготовлен в рамках реализации </w:t>
      </w:r>
      <w:r>
        <w:rPr>
          <w:rFonts w:hint="default" w:ascii="Times New Roman" w:hAnsi="Times New Roman" w:cs="Times New Roman"/>
          <w:bCs/>
          <w:sz w:val="28"/>
          <w:szCs w:val="28"/>
        </w:rPr>
        <w:t>части 2 статьи 47</w:t>
      </w:r>
      <w:r>
        <w:rPr>
          <w:rFonts w:hint="default" w:ascii="Times New Roman" w:hAnsi="Times New Roman" w:cs="Times New Roman"/>
          <w:b/>
          <w:bCs/>
          <w:sz w:val="28"/>
          <w:szCs w:val="28"/>
        </w:rPr>
        <w:t xml:space="preserve"> </w:t>
      </w:r>
      <w:r>
        <w:rPr>
          <w:rFonts w:hint="default" w:ascii="Times New Roman" w:hAnsi="Times New Roman" w:cs="Times New Roman"/>
          <w:sz w:val="28"/>
          <w:szCs w:val="28"/>
          <w:lang w:eastAsia="ru-RU"/>
        </w:rPr>
        <w:t>Федерального закона от 31 июля 2020 года № 248-ФЗ «О государственном контроле (надзоре) и муниципальном контроле в Российской Федерации», п</w:t>
      </w:r>
      <w:r>
        <w:rPr>
          <w:rFonts w:hint="default" w:ascii="Times New Roman" w:hAnsi="Times New Roman" w:cs="Times New Roman" w:eastAsiaTheme="minorHAnsi"/>
          <w:sz w:val="28"/>
          <w:szCs w:val="28"/>
        </w:rPr>
        <w:t>ункта 38 Постановления Правительства РФ от 28.10.2014 № 1110 «О лицензировании предпринимательской деятельности по управлению многоквартирными домами»</w:t>
      </w:r>
      <w:r>
        <w:rPr>
          <w:rFonts w:hint="default" w:ascii="Times New Roman" w:hAnsi="Times New Roman" w:cs="Times New Roman"/>
          <w:sz w:val="28"/>
          <w:szCs w:val="28"/>
        </w:rPr>
        <w:t>, пункта 20 Постановления Правительства УР от 30 сентября 2021 года № 534 «О региональном государственном лицензионном контроле за осуществлением предпринимательской деятельности по управлению многоквартирными домами», на основе обобщения и анализа, имеющихся в распоряжении Главного управления материалов и информации.</w:t>
      </w:r>
    </w:p>
    <w:p>
      <w:pPr>
        <w:autoSpaceDE w:val="0"/>
        <w:autoSpaceDN w:val="0"/>
        <w:adjustRightInd w:val="0"/>
        <w:spacing w:after="0" w:line="240" w:lineRule="auto"/>
        <w:ind w:firstLine="567"/>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Обобщение правоприменительной практики проводится для решения следующих задач:</w:t>
      </w:r>
    </w:p>
    <w:p>
      <w:pPr>
        <w:autoSpaceDE w:val="0"/>
        <w:autoSpaceDN w:val="0"/>
        <w:adjustRightInd w:val="0"/>
        <w:spacing w:after="0" w:line="240"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1) обеспечение единообразных подходов к применению Управлением по надзору УР и его должностными лицами обязательных требований, законодательства Российской Федерации о государственном контроле (надзоре);</w:t>
      </w:r>
    </w:p>
    <w:p>
      <w:pPr>
        <w:autoSpaceDE w:val="0"/>
        <w:autoSpaceDN w:val="0"/>
        <w:adjustRightInd w:val="0"/>
        <w:spacing w:after="0" w:line="240"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p>
    <w:p>
      <w:pPr>
        <w:autoSpaceDE w:val="0"/>
        <w:autoSpaceDN w:val="0"/>
        <w:adjustRightInd w:val="0"/>
        <w:spacing w:after="0" w:line="240"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pPr>
        <w:autoSpaceDE w:val="0"/>
        <w:autoSpaceDN w:val="0"/>
        <w:adjustRightInd w:val="0"/>
        <w:spacing w:after="0" w:line="240"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4) подготовка предложений об актуализации обязательных требований;</w:t>
      </w:r>
    </w:p>
    <w:p>
      <w:pPr>
        <w:autoSpaceDE w:val="0"/>
        <w:autoSpaceDN w:val="0"/>
        <w:adjustRightInd w:val="0"/>
        <w:spacing w:after="0" w:line="240" w:lineRule="auto"/>
        <w:ind w:firstLine="540"/>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pPr>
        <w:spacing w:after="0" w:line="240" w:lineRule="auto"/>
        <w:ind w:firstLine="567"/>
        <w:jc w:val="both"/>
        <w:rPr>
          <w:rFonts w:hint="default" w:ascii="Times New Roman" w:hAnsi="Times New Roman" w:cs="Times New Roman"/>
          <w:b/>
          <w:bCs/>
          <w:sz w:val="28"/>
          <w:szCs w:val="28"/>
        </w:rPr>
      </w:pPr>
    </w:p>
    <w:p>
      <w:pPr>
        <w:spacing w:after="0" w:line="240" w:lineRule="auto"/>
        <w:ind w:firstLine="567"/>
        <w:jc w:val="both"/>
        <w:rPr>
          <w:rFonts w:hint="default" w:ascii="Times New Roman" w:hAnsi="Times New Roman" w:cs="Times New Roman"/>
          <w:b/>
          <w:bCs/>
          <w:sz w:val="28"/>
          <w:szCs w:val="28"/>
        </w:rPr>
      </w:pPr>
    </w:p>
    <w:p>
      <w:pPr>
        <w:spacing w:after="0" w:line="240" w:lineRule="auto"/>
        <w:ind w:firstLine="567"/>
        <w:jc w:val="center"/>
        <w:rPr>
          <w:rFonts w:hint="default" w:ascii="Times New Roman" w:hAnsi="Times New Roman" w:cs="Times New Roman"/>
          <w:b/>
          <w:bCs/>
          <w:sz w:val="28"/>
          <w:szCs w:val="28"/>
        </w:rPr>
      </w:pPr>
      <w:r>
        <w:rPr>
          <w:rFonts w:hint="default" w:ascii="Times New Roman" w:hAnsi="Times New Roman" w:cs="Times New Roman"/>
          <w:b/>
          <w:sz w:val="28"/>
          <w:szCs w:val="28"/>
          <w:lang w:eastAsia="ru-RU"/>
        </w:rPr>
        <w:t>Анализ поступивших обращений</w:t>
      </w:r>
    </w:p>
    <w:p>
      <w:pPr>
        <w:widowControl w:val="0"/>
        <w:autoSpaceDE w:val="0"/>
        <w:autoSpaceDN w:val="0"/>
        <w:adjustRightInd w:val="0"/>
        <w:spacing w:after="0" w:line="240" w:lineRule="auto"/>
        <w:ind w:firstLine="567"/>
        <w:jc w:val="both"/>
        <w:rPr>
          <w:rFonts w:hint="default" w:ascii="Times New Roman" w:hAnsi="Times New Roman" w:cs="Times New Roman"/>
          <w:sz w:val="28"/>
          <w:szCs w:val="28"/>
          <w:lang w:eastAsia="ru-RU"/>
        </w:rPr>
      </w:pPr>
    </w:p>
    <w:p>
      <w:pPr>
        <w:widowControl w:val="0"/>
        <w:autoSpaceDE w:val="0"/>
        <w:autoSpaceDN w:val="0"/>
        <w:adjustRightInd w:val="0"/>
        <w:spacing w:after="0" w:line="240" w:lineRule="auto"/>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xml:space="preserve">В 2023 году количество поступивших обращений граждан, содержащих доводы о нарушении лицензионных требований, составило 7234 единицы. </w:t>
      </w:r>
    </w:p>
    <w:p>
      <w:pPr>
        <w:widowControl w:val="0"/>
        <w:autoSpaceDE w:val="0"/>
        <w:autoSpaceDN w:val="0"/>
        <w:adjustRightInd w:val="0"/>
        <w:spacing w:after="0" w:line="240" w:lineRule="auto"/>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Анализ поступивших обращений по тематическим  направлениям свидетельствует о том, что лидирующую позицию  в обращениях граждан занимают вопросы технического состояния и эксплуатации жилищного фонда (20,8%) и вопросы соблюдения управляющими организациями порядка начисления платы за жилищные и  коммунальные услуги (16,7%).</w:t>
      </w:r>
    </w:p>
    <w:p>
      <w:pPr>
        <w:widowControl w:val="0"/>
        <w:autoSpaceDE w:val="0"/>
        <w:autoSpaceDN w:val="0"/>
        <w:adjustRightInd w:val="0"/>
        <w:spacing w:after="0" w:line="240" w:lineRule="auto"/>
        <w:ind w:firstLine="567"/>
        <w:jc w:val="both"/>
        <w:outlineLvl w:val="0"/>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xml:space="preserve">Заявления граждан по вопросам управления жилищным фондом составляют 17,6% от общего количества поступивших обращений. </w:t>
      </w:r>
    </w:p>
    <w:p>
      <w:pPr>
        <w:widowControl w:val="0"/>
        <w:autoSpaceDE w:val="0"/>
        <w:autoSpaceDN w:val="0"/>
        <w:adjustRightInd w:val="0"/>
        <w:spacing w:after="0" w:line="240" w:lineRule="auto"/>
        <w:ind w:firstLine="567"/>
        <w:jc w:val="both"/>
        <w:outlineLvl w:val="0"/>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Вопросы оказания коммунальных услуг ненадлежащего качества  составляют  13,6</w:t>
      </w:r>
      <w:r>
        <w:rPr>
          <w:rFonts w:hint="default" w:ascii="Times New Roman" w:hAnsi="Times New Roman" w:cs="Times New Roman"/>
          <w:spacing w:val="2"/>
          <w:sz w:val="28"/>
          <w:szCs w:val="28"/>
          <w:lang w:eastAsia="ru-RU"/>
        </w:rPr>
        <w:t xml:space="preserve"> от общего количества поступивших обращений.</w:t>
      </w:r>
    </w:p>
    <w:p>
      <w:pPr>
        <w:autoSpaceDE w:val="0"/>
        <w:autoSpaceDN w:val="0"/>
        <w:adjustRightInd w:val="0"/>
        <w:spacing w:after="0" w:line="240" w:lineRule="auto"/>
        <w:ind w:firstLine="567"/>
        <w:jc w:val="both"/>
        <w:rPr>
          <w:rFonts w:hint="default" w:ascii="Times New Roman" w:hAnsi="Times New Roman" w:cs="Times New Roman"/>
          <w:sz w:val="28"/>
          <w:szCs w:val="28"/>
          <w:lang w:eastAsia="ru-RU"/>
        </w:rPr>
      </w:pPr>
    </w:p>
    <w:p>
      <w:pPr>
        <w:spacing w:after="0" w:line="240" w:lineRule="auto"/>
        <w:ind w:firstLine="567"/>
        <w:jc w:val="both"/>
        <w:rPr>
          <w:rFonts w:hint="default" w:ascii="Times New Roman" w:hAnsi="Times New Roman" w:cs="Times New Roman"/>
          <w:b/>
          <w:bCs/>
          <w:sz w:val="28"/>
          <w:szCs w:val="28"/>
        </w:rPr>
      </w:pPr>
    </w:p>
    <w:p>
      <w:pPr>
        <w:widowControl w:val="0"/>
        <w:autoSpaceDE w:val="0"/>
        <w:autoSpaceDN w:val="0"/>
        <w:spacing w:after="0" w:line="240" w:lineRule="auto"/>
        <w:jc w:val="center"/>
        <w:outlineLvl w:val="1"/>
        <w:rPr>
          <w:rFonts w:hint="default" w:ascii="Times New Roman" w:hAnsi="Times New Roman" w:cs="Times New Roman"/>
          <w:b/>
          <w:sz w:val="28"/>
          <w:szCs w:val="28"/>
        </w:rPr>
      </w:pPr>
      <w:r>
        <w:rPr>
          <w:rFonts w:hint="default" w:ascii="Times New Roman" w:hAnsi="Times New Roman" w:cs="Times New Roman"/>
          <w:b/>
          <w:sz w:val="28"/>
          <w:szCs w:val="28"/>
        </w:rPr>
        <w:t>Контрольно-надзорная деятельность</w:t>
      </w:r>
    </w:p>
    <w:p>
      <w:pPr>
        <w:widowControl w:val="0"/>
        <w:autoSpaceDE w:val="0"/>
        <w:autoSpaceDN w:val="0"/>
        <w:spacing w:after="0" w:line="240" w:lineRule="auto"/>
        <w:jc w:val="center"/>
        <w:outlineLvl w:val="1"/>
        <w:rPr>
          <w:rFonts w:hint="default" w:ascii="Times New Roman" w:hAnsi="Times New Roman" w:cs="Times New Roman"/>
          <w:b/>
          <w:sz w:val="28"/>
          <w:szCs w:val="28"/>
        </w:rPr>
      </w:pPr>
    </w:p>
    <w:p>
      <w:pPr>
        <w:autoSpaceDE w:val="0"/>
        <w:autoSpaceDN w:val="0"/>
        <w:adjustRightInd w:val="0"/>
        <w:spacing w:after="0" w:line="240" w:lineRule="auto"/>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В рамках осуществления лицензионного контроля в 2023 году было проведено 302 внеплановые проверки,  по результатам которых выявлено 605 нарушений лицензионных требований.</w:t>
      </w:r>
    </w:p>
    <w:p>
      <w:pPr>
        <w:spacing w:after="0" w:line="240" w:lineRule="auto"/>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По результатам проведённых проверок выдано  73 предписания об устранении допущенных нарушений.</w:t>
      </w:r>
    </w:p>
    <w:p>
      <w:pPr>
        <w:spacing w:after="0" w:line="240" w:lineRule="auto"/>
        <w:ind w:firstLine="567"/>
        <w:jc w:val="both"/>
        <w:rPr>
          <w:rFonts w:hint="default" w:ascii="Times New Roman" w:hAnsi="Times New Roman" w:cs="Times New Roman"/>
          <w:bCs/>
          <w:sz w:val="28"/>
          <w:szCs w:val="28"/>
          <w:lang w:eastAsia="ru-RU"/>
        </w:rPr>
      </w:pPr>
      <w:r>
        <w:rPr>
          <w:rFonts w:hint="default" w:ascii="Times New Roman" w:hAnsi="Times New Roman" w:cs="Times New Roman"/>
          <w:sz w:val="28"/>
          <w:szCs w:val="28"/>
          <w:lang w:eastAsia="ru-RU"/>
        </w:rPr>
        <w:t xml:space="preserve">В рамках лицензионного контроля  в 2023 году было возбуждено </w:t>
      </w:r>
      <w:r>
        <w:rPr>
          <w:rFonts w:hint="default" w:ascii="Times New Roman" w:hAnsi="Times New Roman" w:cs="Times New Roman"/>
          <w:bCs/>
          <w:sz w:val="28"/>
          <w:szCs w:val="28"/>
          <w:lang w:eastAsia="ru-RU"/>
        </w:rPr>
        <w:t xml:space="preserve">51 дело об административных правонарушениях, в том числе: </w:t>
      </w:r>
    </w:p>
    <w:p>
      <w:pPr>
        <w:autoSpaceDE w:val="0"/>
        <w:autoSpaceDN w:val="0"/>
        <w:adjustRightInd w:val="0"/>
        <w:spacing w:after="0" w:line="240" w:lineRule="auto"/>
        <w:ind w:firstLine="567"/>
        <w:jc w:val="both"/>
        <w:rPr>
          <w:rFonts w:hint="default" w:ascii="Times New Roman" w:hAnsi="Times New Roman" w:eastAsia="Calibri" w:cs="Times New Roman"/>
          <w:bCs/>
          <w:sz w:val="28"/>
          <w:szCs w:val="28"/>
        </w:rPr>
      </w:pPr>
      <w:r>
        <w:rPr>
          <w:rFonts w:hint="default" w:ascii="Times New Roman" w:hAnsi="Times New Roman" w:cs="Times New Roman"/>
          <w:bCs/>
          <w:sz w:val="28"/>
          <w:szCs w:val="28"/>
          <w:lang w:eastAsia="ru-RU"/>
        </w:rPr>
        <w:t>47 протоколов  по части 2 статьи 14.1.3 КоАП РФ «</w:t>
      </w:r>
      <w:r>
        <w:rPr>
          <w:rFonts w:hint="default" w:ascii="Times New Roman" w:hAnsi="Times New Roman" w:eastAsia="Calibri" w:cs="Times New Roman"/>
          <w:bCs/>
          <w:sz w:val="28"/>
          <w:szCs w:val="28"/>
        </w:rPr>
        <w:t>Осуществление предпринимательской деятельности по управлению многоквартирными домами с нарушением лицензионных требований»;</w:t>
      </w:r>
    </w:p>
    <w:p>
      <w:pPr>
        <w:autoSpaceDE w:val="0"/>
        <w:autoSpaceDN w:val="0"/>
        <w:adjustRightInd w:val="0"/>
        <w:spacing w:after="0" w:line="240" w:lineRule="auto"/>
        <w:ind w:firstLine="567"/>
        <w:jc w:val="both"/>
        <w:rPr>
          <w:rFonts w:hint="default" w:ascii="Times New Roman" w:hAnsi="Times New Roman" w:eastAsia="Calibri" w:cs="Times New Roman"/>
          <w:bCs/>
          <w:sz w:val="28"/>
          <w:szCs w:val="28"/>
        </w:rPr>
      </w:pPr>
      <w:r>
        <w:rPr>
          <w:rFonts w:hint="default" w:ascii="Times New Roman" w:hAnsi="Times New Roman" w:cs="Times New Roman"/>
          <w:bCs/>
          <w:sz w:val="28"/>
          <w:szCs w:val="28"/>
          <w:lang w:eastAsia="ru-RU"/>
        </w:rPr>
        <w:t>3 протокола  по части 3 статьи 14.1.3 КоАП РФ «</w:t>
      </w:r>
      <w:r>
        <w:rPr>
          <w:rFonts w:hint="default" w:ascii="Times New Roman" w:hAnsi="Times New Roman" w:eastAsia="Calibri" w:cs="Times New Roman"/>
          <w:bCs/>
          <w:sz w:val="28"/>
          <w:szCs w:val="28"/>
        </w:rPr>
        <w:t>Осуществление предпринимательской деятельности по управлению многоквартирными домами с грубым нарушением лицензионных требований»;</w:t>
      </w:r>
    </w:p>
    <w:p>
      <w:pPr>
        <w:tabs>
          <w:tab w:val="left" w:pos="567"/>
        </w:tabs>
        <w:autoSpaceDE w:val="0"/>
        <w:autoSpaceDN w:val="0"/>
        <w:adjustRightInd w:val="0"/>
        <w:spacing w:after="0" w:line="240" w:lineRule="auto"/>
        <w:jc w:val="both"/>
        <w:outlineLvl w:val="0"/>
        <w:rPr>
          <w:rFonts w:hint="default" w:ascii="Times New Roman" w:hAnsi="Times New Roman" w:cs="Times New Roman"/>
          <w:bCs/>
          <w:sz w:val="28"/>
          <w:szCs w:val="28"/>
        </w:rPr>
      </w:pPr>
      <w:r>
        <w:rPr>
          <w:rFonts w:hint="default" w:ascii="Times New Roman" w:hAnsi="Times New Roman" w:eastAsia="Calibri" w:cs="Times New Roman"/>
          <w:bCs/>
          <w:sz w:val="28"/>
          <w:szCs w:val="28"/>
        </w:rPr>
        <w:t xml:space="preserve">       1 протокол по статье 7.23.3 КоАП РФ «</w:t>
      </w:r>
      <w:r>
        <w:rPr>
          <w:rFonts w:hint="default" w:ascii="Times New Roman" w:hAnsi="Times New Roman" w:cs="Times New Roman"/>
          <w:bCs/>
          <w:sz w:val="28"/>
          <w:szCs w:val="28"/>
        </w:rPr>
        <w:t xml:space="preserve">Нарушение правил осуществления предпринимательской деятельности по управлению многоквартирными домами».    </w:t>
      </w:r>
    </w:p>
    <w:p>
      <w:pPr>
        <w:autoSpaceDE w:val="0"/>
        <w:autoSpaceDN w:val="0"/>
        <w:adjustRightInd w:val="0"/>
        <w:spacing w:after="0" w:line="240" w:lineRule="auto"/>
        <w:jc w:val="both"/>
        <w:rPr>
          <w:rFonts w:hint="default" w:ascii="Times New Roman" w:hAnsi="Times New Roman" w:cs="Times New Roman"/>
          <w:bCs/>
          <w:sz w:val="28"/>
          <w:szCs w:val="28"/>
        </w:rPr>
      </w:pPr>
      <w:r>
        <w:rPr>
          <w:rFonts w:hint="default" w:ascii="Times New Roman" w:hAnsi="Times New Roman" w:cs="Times New Roman"/>
          <w:bCs/>
          <w:sz w:val="28"/>
          <w:szCs w:val="28"/>
        </w:rPr>
        <w:t xml:space="preserve">        Из них д</w:t>
      </w:r>
      <w:r>
        <w:rPr>
          <w:rFonts w:hint="default" w:ascii="Times New Roman" w:hAnsi="Times New Roman" w:cs="Times New Roman"/>
          <w:bCs/>
          <w:sz w:val="28"/>
          <w:szCs w:val="28"/>
          <w:lang w:eastAsia="ru-RU"/>
        </w:rPr>
        <w:t>олжностными лицами Жилищной инспекции и судами вынесено с назначением наказания 38 постановлений по делам об административных правонарушениях.</w:t>
      </w:r>
    </w:p>
    <w:p>
      <w:pPr>
        <w:autoSpaceDE w:val="0"/>
        <w:autoSpaceDN w:val="0"/>
        <w:adjustRightInd w:val="0"/>
        <w:spacing w:after="0" w:line="240" w:lineRule="auto"/>
        <w:ind w:firstLine="567"/>
        <w:jc w:val="both"/>
        <w:rPr>
          <w:rFonts w:hint="default" w:ascii="Times New Roman" w:hAnsi="Times New Roman" w:cs="Times New Roman"/>
          <w:color w:val="000000"/>
          <w:sz w:val="28"/>
          <w:szCs w:val="28"/>
          <w:lang w:eastAsia="ru-RU"/>
        </w:rPr>
      </w:pPr>
    </w:p>
    <w:p>
      <w:pPr>
        <w:autoSpaceDE w:val="0"/>
        <w:autoSpaceDN w:val="0"/>
        <w:adjustRightInd w:val="0"/>
        <w:spacing w:after="0" w:line="240" w:lineRule="auto"/>
        <w:ind w:firstLine="567"/>
        <w:jc w:val="both"/>
        <w:rPr>
          <w:rFonts w:hint="default" w:ascii="Times New Roman" w:hAnsi="Times New Roman" w:cs="Times New Roman"/>
          <w:color w:val="000000"/>
          <w:sz w:val="28"/>
          <w:szCs w:val="28"/>
          <w:highlight w:val="none"/>
          <w:lang w:eastAsia="ru-RU"/>
        </w:rPr>
      </w:pPr>
      <w:r>
        <w:rPr>
          <w:rFonts w:hint="default" w:ascii="Times New Roman" w:hAnsi="Times New Roman" w:cs="Times New Roman"/>
          <w:color w:val="000000"/>
          <w:sz w:val="28"/>
          <w:szCs w:val="28"/>
          <w:highlight w:val="none"/>
          <w:lang w:eastAsia="ru-RU"/>
        </w:rPr>
        <w:t>За 202</w:t>
      </w:r>
      <w:r>
        <w:rPr>
          <w:rFonts w:hint="default" w:ascii="Times New Roman" w:hAnsi="Times New Roman" w:cs="Times New Roman"/>
          <w:color w:val="000000"/>
          <w:sz w:val="28"/>
          <w:szCs w:val="28"/>
          <w:highlight w:val="none"/>
          <w:lang w:val="en-US" w:eastAsia="ru-RU"/>
        </w:rPr>
        <w:t>3</w:t>
      </w:r>
      <w:r>
        <w:rPr>
          <w:rFonts w:hint="default" w:ascii="Times New Roman" w:hAnsi="Times New Roman" w:cs="Times New Roman"/>
          <w:color w:val="000000"/>
          <w:sz w:val="28"/>
          <w:szCs w:val="28"/>
          <w:highlight w:val="none"/>
          <w:lang w:eastAsia="ru-RU"/>
        </w:rPr>
        <w:t xml:space="preserve"> год  Управлением по надзору УР выдано </w:t>
      </w:r>
      <w:r>
        <w:rPr>
          <w:rFonts w:hint="default" w:ascii="Times New Roman" w:hAnsi="Times New Roman" w:cs="Times New Roman"/>
          <w:color w:val="000000"/>
          <w:sz w:val="28"/>
          <w:szCs w:val="28"/>
          <w:highlight w:val="none"/>
          <w:lang w:val="en-US" w:eastAsia="ru-RU"/>
        </w:rPr>
        <w:t>38</w:t>
      </w:r>
      <w:r>
        <w:rPr>
          <w:rFonts w:hint="default" w:ascii="Times New Roman" w:hAnsi="Times New Roman" w:cs="Times New Roman"/>
          <w:color w:val="000000"/>
          <w:sz w:val="28"/>
          <w:szCs w:val="28"/>
          <w:highlight w:val="none"/>
          <w:lang w:eastAsia="ru-RU"/>
        </w:rPr>
        <w:t xml:space="preserve"> лицензий на осуществление предпринимательской деятельности по управлению многоквартирными домами (в сравнение в 202</w:t>
      </w:r>
      <w:r>
        <w:rPr>
          <w:rFonts w:hint="default" w:ascii="Times New Roman" w:hAnsi="Times New Roman" w:cs="Times New Roman"/>
          <w:color w:val="000000"/>
          <w:sz w:val="28"/>
          <w:szCs w:val="28"/>
          <w:highlight w:val="none"/>
          <w:lang w:val="en-US" w:eastAsia="ru-RU"/>
        </w:rPr>
        <w:t>2</w:t>
      </w:r>
      <w:r>
        <w:rPr>
          <w:rFonts w:hint="default" w:ascii="Times New Roman" w:hAnsi="Times New Roman" w:cs="Times New Roman"/>
          <w:color w:val="000000"/>
          <w:sz w:val="28"/>
          <w:szCs w:val="28"/>
          <w:highlight w:val="none"/>
          <w:lang w:eastAsia="ru-RU"/>
        </w:rPr>
        <w:t xml:space="preserve"> году -  выдано 1</w:t>
      </w:r>
      <w:r>
        <w:rPr>
          <w:rFonts w:hint="default" w:ascii="Times New Roman" w:hAnsi="Times New Roman" w:cs="Times New Roman"/>
          <w:color w:val="000000"/>
          <w:sz w:val="28"/>
          <w:szCs w:val="28"/>
          <w:highlight w:val="none"/>
          <w:lang w:val="en-US" w:eastAsia="ru-RU"/>
        </w:rPr>
        <w:t>0</w:t>
      </w:r>
      <w:r>
        <w:rPr>
          <w:rFonts w:hint="default" w:ascii="Times New Roman" w:hAnsi="Times New Roman" w:cs="Times New Roman"/>
          <w:color w:val="000000"/>
          <w:sz w:val="28"/>
          <w:szCs w:val="28"/>
          <w:highlight w:val="none"/>
          <w:lang w:eastAsia="ru-RU"/>
        </w:rPr>
        <w:t xml:space="preserve"> лицензий). Органом государственного жилищного надзора проведены проверки соответствия соискателей лицензий лицензионным требованиям, установленным частью 6 статьи 193 Жилищного кодекса Российской Федерации.</w:t>
      </w:r>
    </w:p>
    <w:p>
      <w:pPr>
        <w:autoSpaceDE w:val="0"/>
        <w:autoSpaceDN w:val="0"/>
        <w:adjustRightInd w:val="0"/>
        <w:spacing w:after="0" w:line="240" w:lineRule="auto"/>
        <w:ind w:firstLine="567"/>
        <w:jc w:val="both"/>
        <w:rPr>
          <w:rFonts w:hint="default" w:ascii="Times New Roman" w:hAnsi="Times New Roman" w:cs="Times New Roman"/>
          <w:color w:val="000000"/>
          <w:sz w:val="28"/>
          <w:szCs w:val="28"/>
          <w:highlight w:val="none"/>
          <w:lang w:eastAsia="ru-RU"/>
        </w:rPr>
      </w:pPr>
      <w:r>
        <w:rPr>
          <w:rFonts w:hint="default" w:ascii="Times New Roman" w:hAnsi="Times New Roman" w:cs="Times New Roman"/>
          <w:color w:val="000000"/>
          <w:sz w:val="28"/>
          <w:szCs w:val="28"/>
          <w:highlight w:val="none"/>
          <w:lang w:eastAsia="ru-RU"/>
        </w:rPr>
        <w:t>В 202</w:t>
      </w:r>
      <w:r>
        <w:rPr>
          <w:rFonts w:hint="default" w:ascii="Times New Roman" w:hAnsi="Times New Roman" w:cs="Times New Roman"/>
          <w:color w:val="000000"/>
          <w:sz w:val="28"/>
          <w:szCs w:val="28"/>
          <w:highlight w:val="none"/>
          <w:lang w:val="en-US" w:eastAsia="ru-RU"/>
        </w:rPr>
        <w:t>3</w:t>
      </w:r>
      <w:r>
        <w:rPr>
          <w:rFonts w:hint="default" w:ascii="Times New Roman" w:hAnsi="Times New Roman" w:cs="Times New Roman"/>
          <w:color w:val="000000"/>
          <w:sz w:val="28"/>
          <w:szCs w:val="28"/>
          <w:highlight w:val="none"/>
          <w:lang w:eastAsia="ru-RU"/>
        </w:rPr>
        <w:t xml:space="preserve"> году</w:t>
      </w:r>
      <w:r>
        <w:rPr>
          <w:rFonts w:hint="default" w:ascii="Times New Roman" w:hAnsi="Times New Roman" w:cs="Times New Roman"/>
          <w:color w:val="000000"/>
          <w:sz w:val="28"/>
          <w:szCs w:val="28"/>
          <w:highlight w:val="none"/>
          <w:lang w:val="en-US" w:eastAsia="ru-RU"/>
        </w:rPr>
        <w:t xml:space="preserve"> </w:t>
      </w:r>
      <w:r>
        <w:rPr>
          <w:rFonts w:hint="default" w:ascii="Times New Roman" w:hAnsi="Times New Roman" w:cs="Times New Roman"/>
          <w:color w:val="000000"/>
          <w:sz w:val="28"/>
          <w:szCs w:val="28"/>
          <w:highlight w:val="none"/>
          <w:lang w:eastAsia="ru-RU"/>
        </w:rPr>
        <w:t xml:space="preserve">прекращено действие </w:t>
      </w:r>
      <w:r>
        <w:rPr>
          <w:rFonts w:hint="default" w:ascii="Times New Roman" w:hAnsi="Times New Roman" w:cs="Times New Roman"/>
          <w:color w:val="000000"/>
          <w:sz w:val="28"/>
          <w:szCs w:val="28"/>
          <w:highlight w:val="none"/>
          <w:lang w:val="en-US" w:eastAsia="ru-RU"/>
        </w:rPr>
        <w:t>68</w:t>
      </w:r>
      <w:r>
        <w:rPr>
          <w:rFonts w:hint="default" w:ascii="Times New Roman" w:hAnsi="Times New Roman" w:cs="Times New Roman"/>
          <w:color w:val="000000"/>
          <w:sz w:val="28"/>
          <w:szCs w:val="28"/>
          <w:highlight w:val="none"/>
          <w:lang w:eastAsia="ru-RU"/>
        </w:rPr>
        <w:t xml:space="preserve"> лицензий (за период с 2018 года – прекращено действие </w:t>
      </w:r>
      <w:r>
        <w:rPr>
          <w:rFonts w:hint="default" w:ascii="Times New Roman" w:hAnsi="Times New Roman" w:cs="Times New Roman"/>
          <w:color w:val="000000"/>
          <w:sz w:val="28"/>
          <w:szCs w:val="28"/>
          <w:highlight w:val="none"/>
          <w:lang w:val="en-US" w:eastAsia="ru-RU"/>
        </w:rPr>
        <w:t>111</w:t>
      </w:r>
      <w:r>
        <w:rPr>
          <w:rFonts w:hint="default" w:ascii="Times New Roman" w:hAnsi="Times New Roman" w:cs="Times New Roman"/>
          <w:color w:val="000000"/>
          <w:sz w:val="28"/>
          <w:szCs w:val="28"/>
          <w:highlight w:val="none"/>
          <w:lang w:eastAsia="ru-RU"/>
        </w:rPr>
        <w:t xml:space="preserve"> лицензий).</w:t>
      </w:r>
    </w:p>
    <w:p>
      <w:pPr>
        <w:autoSpaceDE w:val="0"/>
        <w:autoSpaceDN w:val="0"/>
        <w:adjustRightInd w:val="0"/>
        <w:spacing w:after="0" w:line="240" w:lineRule="auto"/>
        <w:ind w:firstLine="567"/>
        <w:jc w:val="both"/>
        <w:rPr>
          <w:rFonts w:hint="default" w:ascii="Times New Roman" w:hAnsi="Times New Roman" w:cs="Times New Roman"/>
          <w:color w:val="000000"/>
          <w:sz w:val="28"/>
          <w:szCs w:val="28"/>
          <w:highlight w:val="none"/>
          <w:lang w:eastAsia="ru-RU"/>
        </w:rPr>
      </w:pPr>
      <w:r>
        <w:rPr>
          <w:rFonts w:hint="default" w:ascii="Times New Roman" w:hAnsi="Times New Roman" w:cs="Times New Roman"/>
          <w:color w:val="000000"/>
          <w:sz w:val="28"/>
          <w:szCs w:val="28"/>
          <w:highlight w:val="none"/>
          <w:lang w:eastAsia="ru-RU"/>
        </w:rPr>
        <w:t xml:space="preserve">Количество лиц, обратившихся за получением квалификационного аттестата – </w:t>
      </w:r>
      <w:r>
        <w:rPr>
          <w:rFonts w:hint="default" w:ascii="Times New Roman" w:hAnsi="Times New Roman" w:cs="Times New Roman"/>
          <w:color w:val="000000"/>
          <w:sz w:val="28"/>
          <w:szCs w:val="28"/>
          <w:highlight w:val="none"/>
          <w:lang w:val="en-US" w:eastAsia="ru-RU"/>
        </w:rPr>
        <w:t>58</w:t>
      </w:r>
      <w:r>
        <w:rPr>
          <w:rFonts w:hint="default" w:ascii="Times New Roman" w:hAnsi="Times New Roman" w:cs="Times New Roman"/>
          <w:color w:val="000000"/>
          <w:sz w:val="28"/>
          <w:szCs w:val="28"/>
          <w:highlight w:val="none"/>
          <w:lang w:eastAsia="ru-RU"/>
        </w:rPr>
        <w:t xml:space="preserve"> (за 202</w:t>
      </w:r>
      <w:r>
        <w:rPr>
          <w:rFonts w:hint="default" w:ascii="Times New Roman" w:hAnsi="Times New Roman" w:cs="Times New Roman"/>
          <w:color w:val="000000"/>
          <w:sz w:val="28"/>
          <w:szCs w:val="28"/>
          <w:highlight w:val="none"/>
          <w:lang w:val="en-US" w:eastAsia="ru-RU"/>
        </w:rPr>
        <w:t>2</w:t>
      </w:r>
      <w:r>
        <w:rPr>
          <w:rFonts w:hint="default" w:ascii="Times New Roman" w:hAnsi="Times New Roman" w:cs="Times New Roman"/>
          <w:color w:val="000000"/>
          <w:sz w:val="28"/>
          <w:szCs w:val="28"/>
          <w:highlight w:val="none"/>
          <w:lang w:eastAsia="ru-RU"/>
        </w:rPr>
        <w:t xml:space="preserve"> год -  </w:t>
      </w:r>
      <w:r>
        <w:rPr>
          <w:rFonts w:hint="default" w:ascii="Times New Roman" w:hAnsi="Times New Roman" w:cs="Times New Roman"/>
          <w:color w:val="000000"/>
          <w:sz w:val="28"/>
          <w:szCs w:val="28"/>
          <w:highlight w:val="none"/>
          <w:lang w:val="en-US" w:eastAsia="ru-RU"/>
        </w:rPr>
        <w:t>97</w:t>
      </w:r>
      <w:r>
        <w:rPr>
          <w:rFonts w:hint="default" w:ascii="Times New Roman" w:hAnsi="Times New Roman" w:cs="Times New Roman"/>
          <w:color w:val="000000"/>
          <w:sz w:val="28"/>
          <w:szCs w:val="28"/>
          <w:highlight w:val="none"/>
          <w:lang w:eastAsia="ru-RU"/>
        </w:rPr>
        <w:t xml:space="preserve">), выдано квалификационных аттестатов – </w:t>
      </w:r>
      <w:r>
        <w:rPr>
          <w:rFonts w:hint="default" w:ascii="Times New Roman" w:hAnsi="Times New Roman" w:cs="Times New Roman"/>
          <w:color w:val="000000"/>
          <w:sz w:val="28"/>
          <w:szCs w:val="28"/>
          <w:highlight w:val="none"/>
          <w:lang w:val="en-US" w:eastAsia="ru-RU"/>
        </w:rPr>
        <w:t>29</w:t>
      </w:r>
      <w:r>
        <w:rPr>
          <w:rFonts w:hint="default" w:ascii="Times New Roman" w:hAnsi="Times New Roman" w:cs="Times New Roman"/>
          <w:color w:val="000000"/>
          <w:sz w:val="28"/>
          <w:szCs w:val="28"/>
          <w:highlight w:val="none"/>
          <w:lang w:eastAsia="ru-RU"/>
        </w:rPr>
        <w:t xml:space="preserve">  (за 202</w:t>
      </w:r>
      <w:r>
        <w:rPr>
          <w:rFonts w:hint="default" w:ascii="Times New Roman" w:hAnsi="Times New Roman" w:cs="Times New Roman"/>
          <w:color w:val="000000"/>
          <w:sz w:val="28"/>
          <w:szCs w:val="28"/>
          <w:highlight w:val="none"/>
          <w:lang w:val="en-US" w:eastAsia="ru-RU"/>
        </w:rPr>
        <w:t>2</w:t>
      </w:r>
      <w:r>
        <w:rPr>
          <w:rFonts w:hint="default" w:ascii="Times New Roman" w:hAnsi="Times New Roman" w:cs="Times New Roman"/>
          <w:color w:val="000000"/>
          <w:sz w:val="28"/>
          <w:szCs w:val="28"/>
          <w:highlight w:val="none"/>
          <w:lang w:eastAsia="ru-RU"/>
        </w:rPr>
        <w:t xml:space="preserve"> год – </w:t>
      </w:r>
      <w:r>
        <w:rPr>
          <w:rFonts w:hint="default" w:ascii="Times New Roman" w:hAnsi="Times New Roman" w:cs="Times New Roman"/>
          <w:color w:val="000000"/>
          <w:sz w:val="28"/>
          <w:szCs w:val="28"/>
          <w:highlight w:val="none"/>
          <w:lang w:val="en-US" w:eastAsia="ru-RU"/>
        </w:rPr>
        <w:t>64</w:t>
      </w:r>
      <w:r>
        <w:rPr>
          <w:rFonts w:hint="default" w:ascii="Times New Roman" w:hAnsi="Times New Roman" w:cs="Times New Roman"/>
          <w:color w:val="000000"/>
          <w:sz w:val="28"/>
          <w:szCs w:val="28"/>
          <w:highlight w:val="none"/>
          <w:lang w:eastAsia="ru-RU"/>
        </w:rPr>
        <w:t>).</w:t>
      </w:r>
    </w:p>
    <w:p>
      <w:pPr>
        <w:autoSpaceDE w:val="0"/>
        <w:autoSpaceDN w:val="0"/>
        <w:adjustRightInd w:val="0"/>
        <w:spacing w:after="0" w:line="240" w:lineRule="auto"/>
        <w:ind w:firstLine="567"/>
        <w:jc w:val="both"/>
        <w:rPr>
          <w:rFonts w:hint="default" w:ascii="Times New Roman" w:hAnsi="Times New Roman" w:cs="Times New Roman"/>
          <w:color w:val="000000"/>
          <w:sz w:val="28"/>
          <w:szCs w:val="28"/>
          <w:highlight w:val="none"/>
          <w:lang w:val="en-US" w:eastAsia="ru-RU"/>
        </w:rPr>
      </w:pPr>
      <w:r>
        <w:rPr>
          <w:rFonts w:hint="default" w:ascii="Times New Roman" w:hAnsi="Times New Roman" w:cs="Times New Roman"/>
          <w:color w:val="000000"/>
          <w:sz w:val="28"/>
          <w:szCs w:val="28"/>
          <w:highlight w:val="none"/>
          <w:lang w:eastAsia="ru-RU"/>
        </w:rPr>
        <w:t>По результатам лицензирования из 84</w:t>
      </w:r>
      <w:r>
        <w:rPr>
          <w:rFonts w:hint="default" w:ascii="Times New Roman" w:hAnsi="Times New Roman" w:cs="Times New Roman"/>
          <w:color w:val="000000"/>
          <w:sz w:val="28"/>
          <w:szCs w:val="28"/>
          <w:highlight w:val="none"/>
          <w:lang w:val="en-US" w:eastAsia="ru-RU"/>
        </w:rPr>
        <w:t>51</w:t>
      </w:r>
      <w:r>
        <w:rPr>
          <w:rFonts w:hint="default" w:ascii="Times New Roman" w:hAnsi="Times New Roman" w:cs="Times New Roman"/>
          <w:color w:val="000000"/>
          <w:sz w:val="28"/>
          <w:szCs w:val="28"/>
          <w:highlight w:val="none"/>
          <w:lang w:eastAsia="ru-RU"/>
        </w:rPr>
        <w:t xml:space="preserve"> многоквартирных домов на территории Удмуртской Республики  5</w:t>
      </w:r>
      <w:r>
        <w:rPr>
          <w:rFonts w:hint="default" w:ascii="Times New Roman" w:hAnsi="Times New Roman" w:cs="Times New Roman"/>
          <w:color w:val="000000"/>
          <w:sz w:val="28"/>
          <w:szCs w:val="28"/>
          <w:highlight w:val="none"/>
          <w:lang w:val="en-US" w:eastAsia="ru-RU"/>
        </w:rPr>
        <w:t>637</w:t>
      </w:r>
      <w:r>
        <w:rPr>
          <w:rFonts w:hint="default" w:ascii="Times New Roman" w:hAnsi="Times New Roman" w:cs="Times New Roman"/>
          <w:color w:val="000000"/>
          <w:sz w:val="28"/>
          <w:szCs w:val="28"/>
          <w:highlight w:val="none"/>
          <w:lang w:eastAsia="ru-RU"/>
        </w:rPr>
        <w:t xml:space="preserve"> домов находится под управлением управляющих организаций, имеющих соответствующие лицензии. Под управлением ТСЖ находятся 5</w:t>
      </w:r>
      <w:r>
        <w:rPr>
          <w:rFonts w:hint="default" w:ascii="Times New Roman" w:hAnsi="Times New Roman" w:cs="Times New Roman"/>
          <w:color w:val="000000"/>
          <w:sz w:val="28"/>
          <w:szCs w:val="28"/>
          <w:highlight w:val="none"/>
          <w:lang w:val="en-US" w:eastAsia="ru-RU"/>
        </w:rPr>
        <w:t>15</w:t>
      </w:r>
      <w:r>
        <w:rPr>
          <w:rFonts w:hint="default" w:ascii="Times New Roman" w:hAnsi="Times New Roman" w:cs="Times New Roman"/>
          <w:color w:val="000000"/>
          <w:sz w:val="28"/>
          <w:szCs w:val="28"/>
          <w:highlight w:val="none"/>
          <w:lang w:eastAsia="ru-RU"/>
        </w:rPr>
        <w:t xml:space="preserve"> многоквартирных домов, под непосредственным управлением 22</w:t>
      </w:r>
      <w:r>
        <w:rPr>
          <w:rFonts w:hint="default" w:ascii="Times New Roman" w:hAnsi="Times New Roman" w:cs="Times New Roman"/>
          <w:color w:val="000000"/>
          <w:sz w:val="28"/>
          <w:szCs w:val="28"/>
          <w:highlight w:val="none"/>
          <w:lang w:val="en-US" w:eastAsia="ru-RU"/>
        </w:rPr>
        <w:t xml:space="preserve">11 </w:t>
      </w:r>
      <w:r>
        <w:rPr>
          <w:rFonts w:hint="default" w:ascii="Times New Roman" w:hAnsi="Times New Roman" w:cs="Times New Roman"/>
          <w:color w:val="000000"/>
          <w:sz w:val="28"/>
          <w:szCs w:val="28"/>
          <w:highlight w:val="none"/>
          <w:lang w:eastAsia="ru-RU"/>
        </w:rPr>
        <w:t>многоквартирных домов</w:t>
      </w:r>
      <w:r>
        <w:rPr>
          <w:rFonts w:hint="default" w:ascii="Times New Roman" w:hAnsi="Times New Roman" w:cs="Times New Roman"/>
          <w:color w:val="000000"/>
          <w:sz w:val="28"/>
          <w:szCs w:val="28"/>
          <w:highlight w:val="none"/>
          <w:lang w:val="en-US" w:eastAsia="ru-RU"/>
        </w:rPr>
        <w:t xml:space="preserve">. </w:t>
      </w:r>
      <w:bookmarkStart w:id="0" w:name="_GoBack"/>
      <w:bookmarkEnd w:id="0"/>
    </w:p>
    <w:p>
      <w:pPr>
        <w:autoSpaceDE w:val="0"/>
        <w:autoSpaceDN w:val="0"/>
        <w:adjustRightInd w:val="0"/>
        <w:spacing w:after="0" w:line="240" w:lineRule="auto"/>
        <w:ind w:firstLine="567"/>
        <w:jc w:val="both"/>
        <w:rPr>
          <w:rFonts w:hint="default" w:ascii="Times New Roman" w:hAnsi="Times New Roman" w:cs="Times New Roman"/>
          <w:color w:val="000000"/>
          <w:sz w:val="28"/>
          <w:szCs w:val="28"/>
          <w:highlight w:val="none"/>
          <w:lang w:eastAsia="ru-RU"/>
        </w:rPr>
      </w:pPr>
      <w:r>
        <w:rPr>
          <w:rFonts w:hint="default" w:ascii="Times New Roman" w:hAnsi="Times New Roman" w:cs="Times New Roman"/>
          <w:color w:val="000000"/>
          <w:sz w:val="28"/>
          <w:szCs w:val="28"/>
          <w:highlight w:val="none"/>
          <w:lang w:eastAsia="ru-RU"/>
        </w:rPr>
        <w:t xml:space="preserve">Органом государственного жилищного надзора ежедневно ведётся работа по внесению изменений  в реестр лицензий Удмуртской Республики. </w:t>
      </w:r>
    </w:p>
    <w:p>
      <w:pPr>
        <w:autoSpaceDE w:val="0"/>
        <w:autoSpaceDN w:val="0"/>
        <w:adjustRightInd w:val="0"/>
        <w:spacing w:after="0" w:line="240" w:lineRule="auto"/>
        <w:ind w:firstLine="567"/>
        <w:jc w:val="both"/>
        <w:rPr>
          <w:rFonts w:hint="default" w:ascii="Times New Roman" w:hAnsi="Times New Roman" w:cs="Times New Roman"/>
          <w:color w:val="000000"/>
          <w:sz w:val="28"/>
          <w:szCs w:val="28"/>
          <w:highlight w:val="none"/>
          <w:lang w:eastAsia="ru-RU"/>
        </w:rPr>
      </w:pPr>
      <w:r>
        <w:rPr>
          <w:rFonts w:hint="default" w:ascii="Times New Roman" w:hAnsi="Times New Roman" w:cs="Times New Roman"/>
          <w:color w:val="000000"/>
          <w:sz w:val="28"/>
          <w:szCs w:val="28"/>
          <w:highlight w:val="none"/>
          <w:lang w:eastAsia="ru-RU"/>
        </w:rPr>
        <w:t>Изменения в реестр лицензий вносятся после проведения проверок заявления о внесении изменений и прилагаемых к нему документов на предмет соблюдения условий, указанных в Порядке внесения изменений в реестр лицензий субъекта Российской Федерации, утверждённом Приказом Министерства строительства и жилищно-коммунального хозяйства РФ от 25 декабря 2015 года № 938/пр «Об утверждении Порядка и сроков внесения изменений в реестр лицензий субъекта Российской Федерации»</w:t>
      </w:r>
      <w:r>
        <w:rPr>
          <w:rFonts w:hint="default" w:ascii="Times New Roman" w:hAnsi="Times New Roman" w:cs="Times New Roman"/>
          <w:color w:val="000000"/>
          <w:sz w:val="28"/>
          <w:szCs w:val="28"/>
          <w:highlight w:val="none"/>
        </w:rPr>
        <w:t xml:space="preserve"> (далее - Порядок).</w:t>
      </w:r>
      <w:r>
        <w:rPr>
          <w:rFonts w:hint="default" w:ascii="Times New Roman" w:hAnsi="Times New Roman" w:cs="Times New Roman"/>
          <w:color w:val="000000"/>
          <w:sz w:val="28"/>
          <w:szCs w:val="28"/>
          <w:highlight w:val="none"/>
          <w:lang w:eastAsia="ru-RU"/>
        </w:rPr>
        <w:t xml:space="preserve"> </w:t>
      </w:r>
    </w:p>
    <w:p>
      <w:pPr>
        <w:autoSpaceDE w:val="0"/>
        <w:autoSpaceDN w:val="0"/>
        <w:adjustRightInd w:val="0"/>
        <w:spacing w:after="0" w:line="240" w:lineRule="auto"/>
        <w:ind w:firstLine="567"/>
        <w:jc w:val="both"/>
        <w:rPr>
          <w:rFonts w:hint="default" w:ascii="Times New Roman" w:hAnsi="Times New Roman" w:cs="Times New Roman"/>
          <w:color w:val="000000"/>
          <w:sz w:val="28"/>
          <w:szCs w:val="28"/>
          <w:highlight w:val="none"/>
          <w:lang w:eastAsia="ru-RU"/>
        </w:rPr>
      </w:pPr>
      <w:r>
        <w:rPr>
          <w:rFonts w:hint="default" w:ascii="Times New Roman" w:hAnsi="Times New Roman" w:cs="Times New Roman"/>
          <w:color w:val="000000"/>
          <w:sz w:val="28"/>
          <w:szCs w:val="28"/>
          <w:highlight w:val="none"/>
          <w:lang w:eastAsia="ru-RU"/>
        </w:rPr>
        <w:t>В 202</w:t>
      </w:r>
      <w:r>
        <w:rPr>
          <w:rFonts w:hint="default" w:ascii="Times New Roman" w:hAnsi="Times New Roman" w:cs="Times New Roman"/>
          <w:color w:val="000000"/>
          <w:sz w:val="28"/>
          <w:szCs w:val="28"/>
          <w:highlight w:val="none"/>
          <w:lang w:val="en-US" w:eastAsia="ru-RU"/>
        </w:rPr>
        <w:t>3</w:t>
      </w:r>
      <w:r>
        <w:rPr>
          <w:rFonts w:hint="default" w:ascii="Times New Roman" w:hAnsi="Times New Roman" w:cs="Times New Roman"/>
          <w:color w:val="000000"/>
          <w:sz w:val="28"/>
          <w:szCs w:val="28"/>
          <w:highlight w:val="none"/>
          <w:lang w:eastAsia="ru-RU"/>
        </w:rPr>
        <w:t xml:space="preserve"> году органом государственного жилищного надзора было проведено </w:t>
      </w:r>
      <w:r>
        <w:rPr>
          <w:rFonts w:hint="default" w:ascii="Times New Roman" w:hAnsi="Times New Roman" w:cs="Times New Roman"/>
          <w:color w:val="000000"/>
          <w:sz w:val="28"/>
          <w:szCs w:val="28"/>
          <w:highlight w:val="none"/>
          <w:lang w:val="en-US" w:eastAsia="ru-RU"/>
        </w:rPr>
        <w:t>935</w:t>
      </w:r>
      <w:r>
        <w:rPr>
          <w:rFonts w:hint="default" w:ascii="Times New Roman" w:hAnsi="Times New Roman" w:cs="Times New Roman"/>
          <w:color w:val="000000"/>
          <w:sz w:val="28"/>
          <w:szCs w:val="28"/>
          <w:highlight w:val="none"/>
          <w:lang w:eastAsia="ru-RU"/>
        </w:rPr>
        <w:t xml:space="preserve"> такие проверки.</w:t>
      </w:r>
    </w:p>
    <w:p>
      <w:pPr>
        <w:autoSpaceDE w:val="0"/>
        <w:autoSpaceDN w:val="0"/>
        <w:adjustRightInd w:val="0"/>
        <w:spacing w:after="0" w:line="240" w:lineRule="auto"/>
        <w:ind w:firstLine="567"/>
        <w:jc w:val="both"/>
        <w:rPr>
          <w:rFonts w:hint="default" w:ascii="Times New Roman" w:hAnsi="Times New Roman" w:cs="Times New Roman"/>
          <w:color w:val="000000"/>
          <w:sz w:val="28"/>
          <w:szCs w:val="28"/>
          <w:lang w:eastAsia="ru-RU"/>
        </w:rPr>
      </w:pPr>
    </w:p>
    <w:p>
      <w:pPr>
        <w:autoSpaceDE w:val="0"/>
        <w:autoSpaceDN w:val="0"/>
        <w:adjustRightInd w:val="0"/>
        <w:spacing w:after="0" w:line="240" w:lineRule="auto"/>
        <w:ind w:firstLine="567"/>
        <w:jc w:val="both"/>
        <w:rPr>
          <w:rFonts w:hint="default" w:ascii="Times New Roman" w:hAnsi="Times New Roman" w:cs="Times New Roman"/>
          <w:color w:val="000000"/>
          <w:sz w:val="28"/>
          <w:szCs w:val="28"/>
          <w:lang w:eastAsia="ru-RU"/>
        </w:rPr>
      </w:pPr>
    </w:p>
    <w:p>
      <w:pPr>
        <w:autoSpaceDE w:val="0"/>
        <w:autoSpaceDN w:val="0"/>
        <w:adjustRightInd w:val="0"/>
        <w:spacing w:after="0" w:line="240" w:lineRule="auto"/>
        <w:ind w:firstLine="567"/>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Мероприятия по контролю без взаимодействия </w:t>
      </w:r>
    </w:p>
    <w:p>
      <w:pPr>
        <w:autoSpaceDE w:val="0"/>
        <w:autoSpaceDN w:val="0"/>
        <w:adjustRightInd w:val="0"/>
        <w:spacing w:after="0" w:line="240" w:lineRule="auto"/>
        <w:ind w:firstLine="567"/>
        <w:jc w:val="center"/>
        <w:rPr>
          <w:rFonts w:hint="default" w:ascii="Times New Roman" w:hAnsi="Times New Roman" w:cs="Times New Roman"/>
          <w:b/>
          <w:sz w:val="28"/>
          <w:szCs w:val="28"/>
        </w:rPr>
      </w:pPr>
      <w:r>
        <w:rPr>
          <w:rFonts w:hint="default" w:ascii="Times New Roman" w:hAnsi="Times New Roman" w:cs="Times New Roman"/>
          <w:b/>
          <w:sz w:val="28"/>
          <w:szCs w:val="28"/>
        </w:rPr>
        <w:t>с юридическими лицами</w:t>
      </w:r>
    </w:p>
    <w:p>
      <w:pPr>
        <w:autoSpaceDE w:val="0"/>
        <w:autoSpaceDN w:val="0"/>
        <w:adjustRightInd w:val="0"/>
        <w:spacing w:after="0" w:line="240" w:lineRule="auto"/>
        <w:ind w:firstLine="567"/>
        <w:jc w:val="both"/>
        <w:rPr>
          <w:rFonts w:hint="default" w:ascii="Times New Roman" w:hAnsi="Times New Roman" w:cs="Times New Roman"/>
          <w:color w:val="FF0000"/>
          <w:sz w:val="28"/>
          <w:szCs w:val="28"/>
        </w:rPr>
      </w:pPr>
    </w:p>
    <w:p>
      <w:pPr>
        <w:spacing w:after="0" w:line="240" w:lineRule="auto"/>
        <w:ind w:firstLine="567"/>
        <w:contextualSpacing/>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В 2023 году в рамках лицензионного контроля проведено 73  контрольных (надзорных) мероприятий без взаимодействия с юридическими лицами и индивидуальными предпринимателями:</w:t>
      </w:r>
    </w:p>
    <w:p>
      <w:pPr>
        <w:spacing w:after="0" w:line="240" w:lineRule="auto"/>
        <w:ind w:firstLine="567"/>
        <w:contextualSpacing/>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плановые (рейдовые) осмотры (обследования) территорий;</w:t>
      </w:r>
    </w:p>
    <w:p>
      <w:pPr>
        <w:spacing w:after="0" w:line="240" w:lineRule="auto"/>
        <w:ind w:firstLine="567"/>
        <w:contextualSpacing/>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наблюдение за соблюдением обязательных требований при размещении информации в ГИС ЖКХ;</w:t>
      </w:r>
    </w:p>
    <w:p>
      <w:pPr>
        <w:spacing w:after="0" w:line="240" w:lineRule="auto"/>
        <w:ind w:firstLine="567"/>
        <w:contextualSpacing/>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 наблюдение за соблюдением обязательных требований.</w:t>
      </w:r>
    </w:p>
    <w:p>
      <w:pPr>
        <w:spacing w:after="0" w:line="240" w:lineRule="auto"/>
        <w:ind w:firstLine="567"/>
        <w:jc w:val="both"/>
        <w:rPr>
          <w:rFonts w:hint="default" w:ascii="Times New Roman" w:hAnsi="Times New Roman" w:eastAsia="Calibri" w:cs="Times New Roman"/>
          <w:sz w:val="28"/>
          <w:szCs w:val="28"/>
        </w:rPr>
      </w:pPr>
      <w:r>
        <w:rPr>
          <w:rFonts w:hint="default" w:ascii="Times New Roman" w:hAnsi="Times New Roman" w:eastAsia="Calibri" w:cs="Times New Roman"/>
          <w:sz w:val="28"/>
          <w:szCs w:val="28"/>
        </w:rPr>
        <w:t>Кроме того, по требованию Прокуратуры Удмуртской Республики Управлением по надзору УР в 2023 году проведено 4 мероприятия по контролю без взаимодействия с юридическими лицами, на предмет соблюдения требований к размещению информации в ГИС ЖКХ, по результатам которых выявлено 4 факта нарушения  лицензионных требований.</w:t>
      </w:r>
    </w:p>
    <w:p>
      <w:pPr>
        <w:widowControl w:val="0"/>
        <w:autoSpaceDE w:val="0"/>
        <w:autoSpaceDN w:val="0"/>
        <w:spacing w:after="0" w:line="240" w:lineRule="auto"/>
        <w:jc w:val="center"/>
        <w:rPr>
          <w:rFonts w:hint="default" w:ascii="Times New Roman" w:hAnsi="Times New Roman" w:cs="Times New Roman"/>
          <w:b/>
          <w:sz w:val="28"/>
          <w:szCs w:val="28"/>
        </w:rPr>
      </w:pPr>
    </w:p>
    <w:p>
      <w:pPr>
        <w:widowControl w:val="0"/>
        <w:autoSpaceDE w:val="0"/>
        <w:autoSpaceDN w:val="0"/>
        <w:spacing w:after="0" w:line="240" w:lineRule="auto"/>
        <w:jc w:val="center"/>
        <w:rPr>
          <w:rFonts w:hint="default" w:ascii="Times New Roman" w:hAnsi="Times New Roman" w:cs="Times New Roman"/>
          <w:b/>
          <w:sz w:val="28"/>
          <w:szCs w:val="28"/>
        </w:rPr>
      </w:pPr>
    </w:p>
    <w:p>
      <w:pPr>
        <w:widowControl w:val="0"/>
        <w:autoSpaceDE w:val="0"/>
        <w:autoSpaceDN w:val="0"/>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Наиболее часто встречающиеся нарушения </w:t>
      </w:r>
    </w:p>
    <w:p>
      <w:pPr>
        <w:widowControl w:val="0"/>
        <w:autoSpaceDE w:val="0"/>
        <w:autoSpaceDN w:val="0"/>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лицензионных требований</w:t>
      </w:r>
    </w:p>
    <w:p>
      <w:pPr>
        <w:widowControl w:val="0"/>
        <w:autoSpaceDE w:val="0"/>
        <w:autoSpaceDN w:val="0"/>
        <w:spacing w:after="0" w:line="240" w:lineRule="auto"/>
        <w:jc w:val="center"/>
        <w:rPr>
          <w:rFonts w:hint="default" w:ascii="Times New Roman" w:hAnsi="Times New Roman" w:cs="Times New Roman"/>
          <w:b/>
          <w:sz w:val="28"/>
          <w:szCs w:val="28"/>
        </w:rPr>
      </w:pPr>
    </w:p>
    <w:p>
      <w:pPr>
        <w:widowControl w:val="0"/>
        <w:tabs>
          <w:tab w:val="left" w:pos="851"/>
        </w:tabs>
        <w:autoSpaceDE w:val="0"/>
        <w:autoSpaceDN w:val="0"/>
        <w:spacing w:after="0" w:line="240" w:lineRule="auto"/>
        <w:ind w:firstLine="567"/>
        <w:jc w:val="both"/>
        <w:rPr>
          <w:rFonts w:hint="default" w:ascii="Times New Roman" w:hAnsi="Times New Roman" w:cs="Times New Roman"/>
          <w:bCs/>
          <w:color w:val="000000"/>
          <w:sz w:val="28"/>
          <w:szCs w:val="28"/>
          <w:lang w:eastAsia="ru-RU" w:bidi="ru-RU"/>
        </w:rPr>
      </w:pPr>
      <w:r>
        <w:rPr>
          <w:rFonts w:hint="default" w:ascii="Times New Roman" w:hAnsi="Times New Roman" w:cs="Times New Roman"/>
          <w:sz w:val="28"/>
          <w:szCs w:val="28"/>
        </w:rPr>
        <w:t>Наиболее часто встречающиеся нарушения лицензионных требований, выявляемые в ходе контрольных мероприятий, проводимых в отношении лицензиатов органами местного самоуправления в рамках переданных полномочий:</w:t>
      </w:r>
    </w:p>
    <w:p>
      <w:pPr>
        <w:widowControl w:val="0"/>
        <w:tabs>
          <w:tab w:val="left" w:pos="851"/>
        </w:tabs>
        <w:autoSpaceDE w:val="0"/>
        <w:autoSpaceDN w:val="0"/>
        <w:spacing w:after="0" w:line="240" w:lineRule="auto"/>
        <w:ind w:firstLine="567"/>
        <w:jc w:val="both"/>
        <w:rPr>
          <w:rFonts w:hint="default" w:ascii="Times New Roman" w:hAnsi="Times New Roman" w:cs="Times New Roman"/>
          <w:bCs/>
          <w:color w:val="000000"/>
          <w:sz w:val="28"/>
          <w:szCs w:val="28"/>
          <w:lang w:eastAsia="ru-RU" w:bidi="ru-RU"/>
        </w:rPr>
      </w:pPr>
      <w:r>
        <w:rPr>
          <w:rFonts w:hint="default" w:ascii="Times New Roman" w:hAnsi="Times New Roman" w:cs="Times New Roman"/>
          <w:bCs/>
          <w:color w:val="000000"/>
          <w:sz w:val="28"/>
          <w:szCs w:val="28"/>
          <w:lang w:eastAsia="ru-RU" w:bidi="ru-RU"/>
        </w:rPr>
        <w:t>- неисполнение управляющей организацией условий договора управления МКД в части надлежащего содержания общего имущества в МКД;</w:t>
      </w:r>
    </w:p>
    <w:p>
      <w:pPr>
        <w:widowControl w:val="0"/>
        <w:tabs>
          <w:tab w:val="left" w:pos="851"/>
        </w:tabs>
        <w:autoSpaceDE w:val="0"/>
        <w:autoSpaceDN w:val="0"/>
        <w:spacing w:after="0" w:line="240" w:lineRule="auto"/>
        <w:ind w:firstLine="567"/>
        <w:jc w:val="both"/>
        <w:rPr>
          <w:rFonts w:hint="default" w:ascii="Times New Roman" w:hAnsi="Times New Roman" w:cs="Times New Roman"/>
          <w:color w:val="000000"/>
          <w:sz w:val="28"/>
          <w:szCs w:val="28"/>
          <w:lang w:eastAsia="ru-RU" w:bidi="ru-RU"/>
        </w:rPr>
      </w:pPr>
      <w:r>
        <w:rPr>
          <w:rFonts w:hint="default" w:ascii="Times New Roman" w:hAnsi="Times New Roman" w:cs="Times New Roman"/>
          <w:color w:val="000000"/>
          <w:sz w:val="28"/>
          <w:szCs w:val="28"/>
          <w:lang w:eastAsia="ru-RU" w:bidi="ru-RU"/>
        </w:rPr>
        <w:t xml:space="preserve">- нарушение условий договора управления МКД в части непредставления, либо несвоевременного представления ответа на обращение гражданина; </w:t>
      </w:r>
    </w:p>
    <w:p>
      <w:pPr>
        <w:widowControl w:val="0"/>
        <w:tabs>
          <w:tab w:val="left" w:pos="851"/>
        </w:tabs>
        <w:autoSpaceDE w:val="0"/>
        <w:autoSpaceDN w:val="0"/>
        <w:spacing w:after="0" w:line="240" w:lineRule="auto"/>
        <w:ind w:firstLine="567"/>
        <w:jc w:val="both"/>
        <w:rPr>
          <w:rFonts w:hint="default" w:ascii="Times New Roman" w:hAnsi="Times New Roman" w:cs="Times New Roman"/>
          <w:color w:val="000000"/>
          <w:sz w:val="28"/>
          <w:szCs w:val="28"/>
          <w:lang w:eastAsia="ru-RU" w:bidi="ru-RU"/>
        </w:rPr>
      </w:pPr>
      <w:r>
        <w:rPr>
          <w:rFonts w:hint="default" w:ascii="Times New Roman" w:hAnsi="Times New Roman" w:cs="Times New Roman"/>
          <w:color w:val="000000"/>
          <w:sz w:val="28"/>
          <w:szCs w:val="28"/>
          <w:lang w:eastAsia="ru-RU" w:bidi="ru-RU"/>
        </w:rPr>
        <w:t>- нарушение нормативного уровня обеспечения населения коммунальными услугами;</w:t>
      </w:r>
    </w:p>
    <w:p>
      <w:pPr>
        <w:widowControl w:val="0"/>
        <w:tabs>
          <w:tab w:val="left" w:pos="851"/>
        </w:tabs>
        <w:autoSpaceDE w:val="0"/>
        <w:autoSpaceDN w:val="0"/>
        <w:spacing w:after="0" w:line="240" w:lineRule="auto"/>
        <w:ind w:firstLine="567"/>
        <w:jc w:val="both"/>
        <w:rPr>
          <w:rFonts w:hint="default" w:ascii="Times New Roman" w:hAnsi="Times New Roman" w:cs="Times New Roman"/>
          <w:color w:val="000000"/>
          <w:sz w:val="28"/>
          <w:szCs w:val="28"/>
          <w:lang w:eastAsia="ru-RU" w:bidi="ru-RU"/>
        </w:rPr>
      </w:pPr>
      <w:r>
        <w:rPr>
          <w:rFonts w:hint="default" w:ascii="Times New Roman" w:hAnsi="Times New Roman" w:cs="Times New Roman"/>
          <w:color w:val="000000"/>
          <w:sz w:val="28"/>
          <w:szCs w:val="28"/>
          <w:lang w:eastAsia="ru-RU" w:bidi="ru-RU"/>
        </w:rPr>
        <w:t>- нарушения, связанные с порядком начисления платы за жилое помещение и коммунальные услуги.</w:t>
      </w:r>
    </w:p>
    <w:p>
      <w:pPr>
        <w:widowControl w:val="0"/>
        <w:autoSpaceDE w:val="0"/>
        <w:autoSpaceDN w:val="0"/>
        <w:spacing w:after="0" w:line="240" w:lineRule="auto"/>
        <w:ind w:firstLine="567"/>
        <w:jc w:val="both"/>
        <w:rPr>
          <w:rFonts w:hint="default" w:ascii="Times New Roman" w:hAnsi="Times New Roman" w:cs="Times New Roman"/>
          <w:bCs/>
          <w:sz w:val="28"/>
          <w:szCs w:val="28"/>
          <w:lang w:eastAsia="ru-RU" w:bidi="ru-RU"/>
        </w:rPr>
      </w:pPr>
      <w:r>
        <w:rPr>
          <w:rFonts w:hint="default" w:ascii="Times New Roman" w:hAnsi="Times New Roman" w:cs="Times New Roman"/>
          <w:bCs/>
          <w:sz w:val="28"/>
          <w:szCs w:val="28"/>
          <w:lang w:eastAsia="ru-RU" w:bidi="ru-RU"/>
        </w:rPr>
        <w:t>В отчетном периоде Управлением по надзору УР были выявлены грубые нарушения лицензионных требований:</w:t>
      </w:r>
    </w:p>
    <w:p>
      <w:pPr>
        <w:widowControl w:val="0"/>
        <w:autoSpaceDE w:val="0"/>
        <w:autoSpaceDN w:val="0"/>
        <w:spacing w:after="0" w:line="240" w:lineRule="auto"/>
        <w:ind w:firstLine="567"/>
        <w:jc w:val="both"/>
        <w:rPr>
          <w:rFonts w:hint="default" w:ascii="Times New Roman" w:hAnsi="Times New Roman" w:cs="Times New Roman"/>
          <w:bCs/>
          <w:sz w:val="28"/>
          <w:szCs w:val="28"/>
          <w:lang w:eastAsia="ru-RU" w:bidi="ru-RU"/>
        </w:rPr>
      </w:pPr>
      <w:r>
        <w:rPr>
          <w:rFonts w:hint="default" w:ascii="Times New Roman" w:hAnsi="Times New Roman" w:cs="Times New Roman"/>
          <w:bCs/>
          <w:sz w:val="28"/>
          <w:szCs w:val="28"/>
          <w:lang w:eastAsia="ru-RU" w:bidi="ru-RU"/>
        </w:rPr>
        <w:t>- наличие у лицензиата признанной им или подтвержденной вступившим в законную силу судебным актом задолженности перед ресурсоснабжающей организацией в размере, равном или превышающем 2 среднемесячные величины обязательств по оплате по договору ресурсоснабжения;</w:t>
      </w:r>
    </w:p>
    <w:p>
      <w:pPr>
        <w:widowControl w:val="0"/>
        <w:autoSpaceDE w:val="0"/>
        <w:autoSpaceDN w:val="0"/>
        <w:spacing w:after="0" w:line="240" w:lineRule="auto"/>
        <w:ind w:firstLine="567"/>
        <w:jc w:val="both"/>
        <w:rPr>
          <w:rFonts w:hint="default" w:ascii="Times New Roman" w:hAnsi="Times New Roman" w:cs="Times New Roman"/>
          <w:bCs/>
          <w:sz w:val="28"/>
          <w:szCs w:val="28"/>
          <w:lang w:eastAsia="ru-RU" w:bidi="ru-RU"/>
        </w:rPr>
      </w:pPr>
      <w:r>
        <w:rPr>
          <w:rFonts w:hint="default" w:ascii="Times New Roman" w:hAnsi="Times New Roman" w:cs="Times New Roman"/>
          <w:bCs/>
          <w:sz w:val="28"/>
          <w:szCs w:val="28"/>
          <w:lang w:eastAsia="ru-RU" w:bidi="ru-RU"/>
        </w:rPr>
        <w:t>- не передача технической документации и иных связанных с управлением таким домом документов вновь выбранной управляющей организации;</w:t>
      </w:r>
    </w:p>
    <w:p>
      <w:pPr>
        <w:widowControl w:val="0"/>
        <w:autoSpaceDE w:val="0"/>
        <w:autoSpaceDN w:val="0"/>
        <w:spacing w:after="0" w:line="240" w:lineRule="auto"/>
        <w:ind w:firstLine="567"/>
        <w:jc w:val="both"/>
        <w:rPr>
          <w:rFonts w:hint="default" w:ascii="Times New Roman" w:hAnsi="Times New Roman" w:cs="Times New Roman"/>
          <w:bCs/>
          <w:sz w:val="28"/>
          <w:szCs w:val="28"/>
          <w:lang w:eastAsia="ru-RU" w:bidi="ru-RU"/>
        </w:rPr>
      </w:pPr>
      <w:r>
        <w:rPr>
          <w:rFonts w:hint="default" w:ascii="Times New Roman" w:hAnsi="Times New Roman" w:cs="Times New Roman"/>
          <w:bCs/>
          <w:sz w:val="28"/>
          <w:szCs w:val="28"/>
          <w:lang w:eastAsia="ru-RU" w:bidi="ru-RU"/>
        </w:rPr>
        <w:t>- несвоевременное заключение договора на техническое обслуживание внутридомового газового оборудования в многоквартирных домах;</w:t>
      </w:r>
    </w:p>
    <w:p>
      <w:pPr>
        <w:widowControl w:val="0"/>
        <w:autoSpaceDE w:val="0"/>
        <w:autoSpaceDN w:val="0"/>
        <w:spacing w:after="0" w:line="240" w:lineRule="auto"/>
        <w:ind w:firstLine="567"/>
        <w:jc w:val="both"/>
        <w:rPr>
          <w:rFonts w:hint="default" w:ascii="Times New Roman" w:hAnsi="Times New Roman" w:cs="Times New Roman"/>
          <w:bCs/>
          <w:sz w:val="28"/>
          <w:szCs w:val="28"/>
          <w:lang w:eastAsia="ru-RU" w:bidi="ru-RU"/>
        </w:rPr>
      </w:pPr>
      <w:r>
        <w:rPr>
          <w:rFonts w:hint="default" w:ascii="Times New Roman" w:hAnsi="Times New Roman" w:cs="Times New Roman"/>
          <w:bCs/>
          <w:sz w:val="28"/>
          <w:szCs w:val="28"/>
          <w:lang w:eastAsia="ru-RU" w:bidi="ru-RU"/>
        </w:rPr>
        <w:t>- не информирование диспетчерской службой управляющей организацией заявителя о планируемых сроках исполнения заявки в течение получаса с момента регистрации заявки.</w:t>
      </w:r>
    </w:p>
    <w:p>
      <w:pPr>
        <w:widowControl w:val="0"/>
        <w:autoSpaceDE w:val="0"/>
        <w:autoSpaceDN w:val="0"/>
        <w:spacing w:after="0" w:line="240" w:lineRule="auto"/>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Наиболее часто встречающиеся нарушения обязательных требований, выявляемые в ходе контрольных мероприятий на предмет соблюдения требований к размещению информации в ГИС ЖКХ, предусмотренных Федеральным законом от 21.07.2014 №209-ФЗ «О государственной информационной системе жилищно-коммунального хозяйства», Приказом Минкомсвязи России и Минстроя России от 29 февраля  2016 года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p>
    <w:p>
      <w:pPr>
        <w:widowControl w:val="0"/>
        <w:autoSpaceDE w:val="0"/>
        <w:autoSpaceDN w:val="0"/>
        <w:spacing w:after="0" w:line="240" w:lineRule="auto"/>
        <w:ind w:firstLine="567"/>
        <w:jc w:val="both"/>
        <w:rPr>
          <w:rFonts w:hint="default" w:ascii="Times New Roman" w:hAnsi="Times New Roman" w:cs="Times New Roman" w:eastAsiaTheme="minorHAnsi"/>
          <w:sz w:val="28"/>
          <w:szCs w:val="28"/>
        </w:rPr>
      </w:pPr>
      <w:r>
        <w:rPr>
          <w:rFonts w:hint="default" w:ascii="Times New Roman" w:hAnsi="Times New Roman" w:cs="Times New Roman"/>
          <w:sz w:val="28"/>
          <w:szCs w:val="28"/>
        </w:rPr>
        <w:t xml:space="preserve">- </w:t>
      </w:r>
      <w:r>
        <w:rPr>
          <w:rFonts w:hint="default" w:ascii="Times New Roman" w:hAnsi="Times New Roman" w:cs="Times New Roman" w:eastAsiaTheme="minorHAnsi"/>
          <w:sz w:val="28"/>
          <w:szCs w:val="28"/>
        </w:rPr>
        <w:t>отсутствие информации об объектах государственного учета жилищного фонда, включая технические характеристики и состояние;</w:t>
      </w:r>
    </w:p>
    <w:p>
      <w:pPr>
        <w:widowControl w:val="0"/>
        <w:autoSpaceDE w:val="0"/>
        <w:autoSpaceDN w:val="0"/>
        <w:spacing w:after="0" w:line="240" w:lineRule="auto"/>
        <w:ind w:firstLine="567"/>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 отсутствие платежных документов;</w:t>
      </w:r>
    </w:p>
    <w:p>
      <w:pPr>
        <w:widowControl w:val="0"/>
        <w:autoSpaceDE w:val="0"/>
        <w:autoSpaceDN w:val="0"/>
        <w:spacing w:after="0" w:line="240" w:lineRule="auto"/>
        <w:ind w:firstLine="567"/>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 отсутствие отчетов по управлению;</w:t>
      </w:r>
    </w:p>
    <w:p>
      <w:pPr>
        <w:widowControl w:val="0"/>
        <w:autoSpaceDE w:val="0"/>
        <w:autoSpaceDN w:val="0"/>
        <w:spacing w:after="0" w:line="240" w:lineRule="auto"/>
        <w:ind w:firstLine="567"/>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 отсутствие информации о приборах учета;</w:t>
      </w:r>
    </w:p>
    <w:p>
      <w:pPr>
        <w:widowControl w:val="0"/>
        <w:autoSpaceDE w:val="0"/>
        <w:autoSpaceDN w:val="0"/>
        <w:spacing w:after="0" w:line="240" w:lineRule="auto"/>
        <w:ind w:firstLine="567"/>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 неразмещение информации о договорах о предоставлении в пользование части общего имущества собственников помещений в МКД;</w:t>
      </w:r>
    </w:p>
    <w:p>
      <w:pPr>
        <w:widowControl w:val="0"/>
        <w:autoSpaceDE w:val="0"/>
        <w:autoSpaceDN w:val="0"/>
        <w:spacing w:after="0" w:line="240" w:lineRule="auto"/>
        <w:ind w:firstLine="567"/>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 отсутствие полной информации о проведенных общих собраниях собственников помещений в многоквартирном доме;</w:t>
      </w:r>
    </w:p>
    <w:p>
      <w:pPr>
        <w:widowControl w:val="0"/>
        <w:autoSpaceDE w:val="0"/>
        <w:autoSpaceDN w:val="0"/>
        <w:spacing w:after="0" w:line="240" w:lineRule="auto"/>
        <w:ind w:firstLine="567"/>
        <w:jc w:val="both"/>
        <w:rPr>
          <w:rFonts w:hint="default" w:ascii="Times New Roman" w:hAnsi="Times New Roman" w:cs="Times New Roman"/>
          <w:b/>
          <w:i/>
          <w:sz w:val="28"/>
          <w:szCs w:val="28"/>
          <w:lang w:eastAsia="ru-RU"/>
        </w:rPr>
      </w:pPr>
      <w:r>
        <w:rPr>
          <w:rFonts w:hint="default" w:ascii="Times New Roman" w:hAnsi="Times New Roman" w:cs="Times New Roman" w:eastAsiaTheme="minorHAnsi"/>
          <w:sz w:val="28"/>
          <w:szCs w:val="28"/>
        </w:rPr>
        <w:t>- размещение договоров управления, протоколов общих собраний собственников помещений в МКД, без приложений, являющимися неотъемлемыми частями указанных документов.</w:t>
      </w:r>
    </w:p>
    <w:p>
      <w:pPr>
        <w:autoSpaceDE w:val="0"/>
        <w:autoSpaceDN w:val="0"/>
        <w:adjustRightInd w:val="0"/>
        <w:spacing w:after="0" w:line="240" w:lineRule="auto"/>
        <w:ind w:firstLine="567"/>
        <w:jc w:val="both"/>
        <w:rPr>
          <w:rFonts w:hint="default" w:ascii="Times New Roman" w:hAnsi="Times New Roman" w:cs="Times New Roman"/>
          <w:color w:val="000000"/>
          <w:sz w:val="28"/>
          <w:szCs w:val="28"/>
          <w:lang w:eastAsia="ru-RU"/>
        </w:rPr>
      </w:pPr>
      <w:r>
        <w:rPr>
          <w:rFonts w:hint="default" w:ascii="Times New Roman" w:hAnsi="Times New Roman" w:cs="Times New Roman"/>
          <w:color w:val="000000"/>
          <w:sz w:val="28"/>
          <w:szCs w:val="28"/>
          <w:lang w:eastAsia="ru-RU"/>
        </w:rPr>
        <w:t>Основными, наиболее часто встречающимися, нарушениями при проведении проверок заявления о внесении изменений в реестр лицензий и прилагаемых к нему документов, являются:</w:t>
      </w:r>
    </w:p>
    <w:p>
      <w:pPr>
        <w:autoSpaceDE w:val="0"/>
        <w:autoSpaceDN w:val="0"/>
        <w:adjustRightInd w:val="0"/>
        <w:spacing w:after="0" w:line="240" w:lineRule="auto"/>
        <w:ind w:firstLine="567"/>
        <w:jc w:val="both"/>
        <w:rPr>
          <w:rFonts w:hint="default" w:ascii="Times New Roman" w:hAnsi="Times New Roman" w:cs="Times New Roman"/>
          <w:color w:val="000000"/>
          <w:sz w:val="28"/>
          <w:szCs w:val="28"/>
          <w:lang w:eastAsia="ru-RU"/>
        </w:rPr>
      </w:pPr>
      <w:r>
        <w:rPr>
          <w:rFonts w:hint="default" w:ascii="Times New Roman" w:hAnsi="Times New Roman" w:cs="Times New Roman"/>
          <w:color w:val="000000"/>
          <w:sz w:val="28"/>
          <w:szCs w:val="28"/>
          <w:lang w:eastAsia="ru-RU"/>
        </w:rPr>
        <w:t>- неразмещение в ГИС ЖКХ всей необходимой информации, предусмотренной Порядком;</w:t>
      </w:r>
    </w:p>
    <w:p>
      <w:pPr>
        <w:autoSpaceDE w:val="0"/>
        <w:autoSpaceDN w:val="0"/>
        <w:adjustRightInd w:val="0"/>
        <w:spacing w:after="0" w:line="240" w:lineRule="auto"/>
        <w:ind w:firstLine="567"/>
        <w:jc w:val="both"/>
        <w:rPr>
          <w:rFonts w:hint="default" w:ascii="Times New Roman" w:hAnsi="Times New Roman" w:cs="Times New Roman"/>
          <w:color w:val="000000"/>
          <w:sz w:val="28"/>
          <w:szCs w:val="28"/>
          <w:lang w:eastAsia="ru-RU"/>
        </w:rPr>
      </w:pPr>
      <w:r>
        <w:rPr>
          <w:rFonts w:hint="default" w:ascii="Times New Roman" w:hAnsi="Times New Roman" w:cs="Times New Roman"/>
          <w:color w:val="000000"/>
          <w:sz w:val="28"/>
          <w:szCs w:val="28"/>
          <w:lang w:eastAsia="ru-RU"/>
        </w:rPr>
        <w:t>- несоответствие протокола общего собрания собственников помещений в многоквартирном доме, требованиям установленным Приказом Минстроя России от 28.01.2019 № 44/пр «Об утверждении Требований к оформлению протоколов общих собраний собственников помещений в многоквартирных домах и Порядка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 осуществляющие государственный жилищный надзор»;</w:t>
      </w:r>
    </w:p>
    <w:p>
      <w:pPr>
        <w:autoSpaceDE w:val="0"/>
        <w:autoSpaceDN w:val="0"/>
        <w:adjustRightInd w:val="0"/>
        <w:spacing w:after="0" w:line="240" w:lineRule="auto"/>
        <w:ind w:firstLine="567"/>
        <w:jc w:val="both"/>
        <w:rPr>
          <w:rFonts w:hint="default" w:ascii="Times New Roman" w:hAnsi="Times New Roman" w:cs="Times New Roman"/>
          <w:color w:val="000000"/>
          <w:sz w:val="28"/>
          <w:szCs w:val="28"/>
          <w:lang w:eastAsia="ru-RU"/>
        </w:rPr>
      </w:pPr>
      <w:r>
        <w:rPr>
          <w:rFonts w:hint="default" w:ascii="Times New Roman" w:hAnsi="Times New Roman" w:cs="Times New Roman"/>
          <w:color w:val="000000"/>
          <w:sz w:val="28"/>
          <w:szCs w:val="28"/>
          <w:lang w:eastAsia="ru-RU"/>
        </w:rPr>
        <w:t>- отсутствие кворума, необходимого для принятия решений на общем собрании собственников.</w:t>
      </w:r>
    </w:p>
    <w:p>
      <w:pPr>
        <w:spacing w:after="0" w:line="240" w:lineRule="auto"/>
        <w:ind w:firstLine="567"/>
        <w:jc w:val="both"/>
        <w:rPr>
          <w:rFonts w:hint="default" w:ascii="Times New Roman" w:hAnsi="Times New Roman" w:eastAsia="Calibri" w:cs="Times New Roman"/>
          <w:sz w:val="28"/>
          <w:szCs w:val="28"/>
        </w:rPr>
      </w:pPr>
    </w:p>
    <w:p>
      <w:pPr>
        <w:spacing w:after="0" w:line="240" w:lineRule="auto"/>
        <w:ind w:firstLine="567"/>
        <w:jc w:val="both"/>
        <w:rPr>
          <w:rFonts w:hint="default" w:ascii="Times New Roman" w:hAnsi="Times New Roman" w:eastAsia="Calibri" w:cs="Times New Roman"/>
          <w:sz w:val="28"/>
          <w:szCs w:val="28"/>
        </w:rPr>
      </w:pPr>
    </w:p>
    <w:p>
      <w:pPr>
        <w:widowControl w:val="0"/>
        <w:spacing w:after="0" w:line="317" w:lineRule="exact"/>
        <w:ind w:firstLine="600"/>
        <w:jc w:val="center"/>
        <w:rPr>
          <w:rFonts w:hint="default" w:ascii="Times New Roman" w:hAnsi="Times New Roman" w:cs="Times New Roman"/>
          <w:b/>
          <w:color w:val="000000"/>
          <w:sz w:val="28"/>
          <w:szCs w:val="28"/>
          <w:highlight w:val="none"/>
          <w:lang w:eastAsia="ru-RU" w:bidi="ru-RU"/>
        </w:rPr>
      </w:pPr>
      <w:r>
        <w:rPr>
          <w:rFonts w:hint="default" w:ascii="Times New Roman" w:hAnsi="Times New Roman" w:cs="Times New Roman"/>
          <w:b/>
          <w:color w:val="000000"/>
          <w:sz w:val="28"/>
          <w:szCs w:val="28"/>
          <w:highlight w:val="none"/>
          <w:lang w:eastAsia="ru-RU" w:bidi="ru-RU"/>
        </w:rPr>
        <w:t>Основные изменения законодательства, произошедшие в 2023 году</w:t>
      </w:r>
    </w:p>
    <w:p>
      <w:pPr>
        <w:widowControl w:val="0"/>
        <w:spacing w:after="0" w:line="317" w:lineRule="exact"/>
        <w:ind w:firstLine="600"/>
        <w:jc w:val="center"/>
        <w:rPr>
          <w:rFonts w:hint="default" w:ascii="Times New Roman" w:hAnsi="Times New Roman" w:cs="Times New Roman"/>
          <w:b/>
          <w:color w:val="000000"/>
          <w:sz w:val="28"/>
          <w:szCs w:val="28"/>
          <w:lang w:eastAsia="ru-RU" w:bidi="ru-RU"/>
        </w:rPr>
      </w:pPr>
    </w:p>
    <w:p>
      <w:pPr>
        <w:pStyle w:val="9"/>
        <w:numPr>
          <w:ilvl w:val="0"/>
          <w:numId w:val="1"/>
        </w:numPr>
        <w:shd w:val="clear" w:color="auto" w:fill="FFFFFF"/>
        <w:spacing w:before="0" w:beforeAutospacing="0" w:after="0" w:afterAutospacing="0"/>
        <w:ind w:firstLine="708"/>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Федеральным законом от 18.03.2023 № 71-ФЗ (далее – Закон № 71-ФЗ) раздел VII Жилищного кодекса Российской Федерации (далее – ЖК РФ в редакции Закона № 71-ФЗ) дополняется ст. 157.3, согласно которой коммунальная услуга газоснабжения собственникам помещений в многоквартирном доме, а также собственникам жилых домов предоставляется газоснабжающей организацией при условии обязательного осуществления технического обслуживания и ремонта внутридомового и внутриквартирного газового оборудования в многоквартирном и жилом доме.</w:t>
      </w:r>
    </w:p>
    <w:p>
      <w:pPr>
        <w:pStyle w:val="9"/>
        <w:shd w:val="clear" w:color="auto" w:fill="FFFFFF"/>
        <w:spacing w:before="0" w:beforeAutospacing="0" w:after="0" w:afterAutospacing="0"/>
        <w:ind w:firstLine="708"/>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Положения Закона № 71-ФЗ предусматривают изменения жилищно-коммунального законодательства, согласно которым с 01.09.2023 собственники помещений в многоквартирном доме, управляющие организации, а также собственники жилых домов обязаны заключать договор о техническом обслуживании и ремонте внутриквартирного и внутридомового газового оборудования с одной специализированной организацией.</w:t>
      </w:r>
    </w:p>
    <w:p>
      <w:pPr>
        <w:pStyle w:val="9"/>
        <w:shd w:val="clear" w:color="auto" w:fill="FFFFFF"/>
        <w:spacing w:before="0" w:beforeAutospacing="0" w:after="0" w:afterAutospacing="0"/>
        <w:ind w:firstLine="708"/>
        <w:jc w:val="both"/>
        <w:rPr>
          <w:rFonts w:hint="default" w:ascii="Times New Roman" w:hAnsi="Times New Roman" w:cs="Times New Roman"/>
          <w:color w:val="auto"/>
          <w:sz w:val="28"/>
          <w:szCs w:val="28"/>
        </w:rPr>
      </w:pPr>
      <w:r>
        <w:rPr>
          <w:rFonts w:hint="default" w:ascii="Times New Roman" w:hAnsi="Times New Roman" w:cs="Times New Roman"/>
          <w:color w:val="auto"/>
          <w:sz w:val="28"/>
          <w:szCs w:val="28"/>
        </w:rPr>
        <w:t>Договоры о техническом обслуживании внутриквартирного газового оборудования, заключенные собственниками помещений в многоквартирном доме до 01.09.2023, действуют до их прекращения или расторжения, но не позднее 01.01.2024. Договоры о техническом обслуживании и ремонте внутридомового газового оборудования в многоквартирном доме, заключенные до 01.09.2023, должны быть приведены управляющими организациями в соответствие с положениями ЖК РФ в редакции Закона</w:t>
      </w:r>
      <w:r>
        <w:rPr>
          <w:rFonts w:hint="default" w:ascii="Times New Roman" w:hAnsi="Times New Roman" w:cs="Times New Roman"/>
          <w:color w:val="auto"/>
          <w:sz w:val="28"/>
          <w:szCs w:val="28"/>
          <w:lang w:val="ru-RU"/>
        </w:rPr>
        <w:t xml:space="preserve"> </w:t>
      </w:r>
      <w:r>
        <w:rPr>
          <w:rFonts w:hint="default" w:ascii="Times New Roman" w:hAnsi="Times New Roman" w:cs="Times New Roman"/>
          <w:color w:val="auto"/>
          <w:sz w:val="28"/>
          <w:szCs w:val="28"/>
        </w:rPr>
        <w:t>№ 71-ФЗ до 01.01.2024. Договоры о техническом обслуживании внутридомового газового оборудования, заключенные собственниками жилых домов со специализированными организациями до 01.09.2023, действуют до их прекращения или расторжения.</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709"/>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Также Законом № 71-ФЗ ч. 3 ст. 162 ЖК РФ дополняется пунктом 5, согласно которому в договоре управления многоквартирным домом подлежит отражению обязанность управляющих организаций 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(если такое оборудование установлено).</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ind w:firstLine="709"/>
        <w:jc w:val="both"/>
        <w:textAlignment w:val="auto"/>
        <w:rPr>
          <w:rFonts w:hint="default" w:ascii="Times New Roman" w:hAnsi="Times New Roman" w:cs="Times New Roman"/>
          <w:color w:val="auto"/>
          <w:sz w:val="28"/>
          <w:szCs w:val="28"/>
        </w:rPr>
      </w:pPr>
    </w:p>
    <w:p>
      <w:pPr>
        <w:keepNext w:val="0"/>
        <w:keepLines w:val="0"/>
        <w:pageBreakBefore w:val="0"/>
        <w:widowControl/>
        <w:numPr>
          <w:ilvl w:val="0"/>
          <w:numId w:val="1"/>
        </w:numPr>
        <w:kinsoku/>
        <w:wordWrap/>
        <w:overflowPunct/>
        <w:topLinePunct w:val="0"/>
        <w:autoSpaceDE/>
        <w:autoSpaceDN/>
        <w:bidi w:val="0"/>
        <w:adjustRightInd/>
        <w:snapToGrid/>
        <w:spacing w:after="0"/>
        <w:ind w:left="0" w:leftChars="0" w:firstLine="709" w:firstLineChars="0"/>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В 2023 году компаниям, управляющим многоквартирными домами, не нужно платить госпошлину за получение лицензии или внесение изменений, как и в 2022 году. Об этом указано в</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"https://www.consultant.ru/document/cons_doc_LAW_411447/92d969e26a4326c5d02fa79b8f9cf4994ee5633b/" \t "_blank" </w:instrText>
      </w:r>
      <w:r>
        <w:rPr>
          <w:rFonts w:hint="default" w:ascii="Times New Roman" w:hAnsi="Times New Roman" w:cs="Times New Roman"/>
          <w:sz w:val="28"/>
          <w:szCs w:val="28"/>
        </w:rPr>
        <w:fldChar w:fldCharType="separate"/>
      </w:r>
      <w:r>
        <w:rPr>
          <w:rStyle w:val="5"/>
          <w:rFonts w:hint="default" w:ascii="Times New Roman" w:hAnsi="Times New Roman" w:cs="Times New Roman"/>
          <w:color w:val="auto"/>
          <w:sz w:val="28"/>
          <w:szCs w:val="28"/>
        </w:rPr>
        <w:t>п. 9 Постановления Правительства РФ от 12.03.2022 № 353</w:t>
      </w:r>
      <w:r>
        <w:rPr>
          <w:rStyle w:val="5"/>
          <w:rFonts w:hint="default" w:ascii="Times New Roman" w:hAnsi="Times New Roman" w:cs="Times New Roman"/>
          <w:color w:val="auto"/>
          <w:sz w:val="28"/>
          <w:szCs w:val="28"/>
        </w:rPr>
        <w:fldChar w:fldCharType="end"/>
      </w:r>
      <w:r>
        <w:rPr>
          <w:rFonts w:hint="default" w:ascii="Times New Roman" w:hAnsi="Times New Roman" w:cs="Times New Roman"/>
          <w:sz w:val="28"/>
          <w:szCs w:val="28"/>
        </w:rPr>
        <w:t>. Изначально положения об освобождении от пошлин действовали до 1 января 2023 года. Затем Правительство РФ продлило их, но с опозданием – поправки приняли 23 января 2023 года. При этом включили уточнение о том, что освобождение от пошлин продлили с обратной силой, то есть с 1 января 2023 года. Поэтому если управляющая компания уже оплатила пошлину за лицензию, то можно вернуть её обратно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"http://publication.pravo.gov.ru/Document/View/0001202301260037?index=1&amp;rangeSize=1" \t "_blank" </w:instrText>
      </w:r>
      <w:r>
        <w:rPr>
          <w:rFonts w:hint="default" w:ascii="Times New Roman" w:hAnsi="Times New Roman" w:cs="Times New Roman"/>
          <w:sz w:val="28"/>
          <w:szCs w:val="28"/>
        </w:rPr>
        <w:fldChar w:fldCharType="separate"/>
      </w:r>
      <w:r>
        <w:rPr>
          <w:rStyle w:val="5"/>
          <w:rFonts w:hint="default" w:ascii="Times New Roman" w:hAnsi="Times New Roman" w:cs="Times New Roman"/>
          <w:color w:val="auto"/>
          <w:sz w:val="28"/>
          <w:szCs w:val="28"/>
        </w:rPr>
        <w:t>п. 4 Постановления Правительства РФ от 23.01.2023 № 63</w:t>
      </w:r>
      <w:r>
        <w:rPr>
          <w:rStyle w:val="5"/>
          <w:rFonts w:hint="default" w:ascii="Times New Roman" w:hAnsi="Times New Roman" w:cs="Times New Roman"/>
          <w:color w:val="auto"/>
          <w:sz w:val="28"/>
          <w:szCs w:val="28"/>
        </w:rPr>
        <w:fldChar w:fldCharType="end"/>
      </w:r>
      <w:r>
        <w:rPr>
          <w:rFonts w:hint="default" w:ascii="Times New Roman" w:hAnsi="Times New Roman" w:cs="Times New Roman"/>
          <w:sz w:val="28"/>
          <w:szCs w:val="28"/>
        </w:rPr>
        <w:t>.</w:t>
      </w:r>
    </w:p>
    <w:p>
      <w:pPr>
        <w:numPr>
          <w:ilvl w:val="0"/>
          <w:numId w:val="1"/>
        </w:numPr>
        <w:spacing w:after="0"/>
        <w:ind w:left="0" w:leftChars="0" w:firstLine="708" w:firstLineChars="0"/>
        <w:jc w:val="both"/>
        <w:rPr>
          <w:rFonts w:hint="default" w:ascii="Times New Roman" w:hAnsi="Times New Roman" w:cs="Times New Roman"/>
          <w:sz w:val="28"/>
          <w:szCs w:val="28"/>
        </w:rPr>
      </w:pPr>
      <w:r>
        <w:rPr>
          <w:rFonts w:hint="default" w:ascii="Times New Roman" w:hAnsi="Times New Roman" w:cs="Times New Roman"/>
          <w:sz w:val="28"/>
          <w:szCs w:val="28"/>
          <w:lang w:val="ru-RU"/>
        </w:rPr>
        <w:t xml:space="preserve"> </w:t>
      </w:r>
      <w:r>
        <w:rPr>
          <w:rFonts w:hint="default" w:ascii="Times New Roman" w:hAnsi="Times New Roman" w:cs="Times New Roman"/>
          <w:sz w:val="28"/>
          <w:szCs w:val="28"/>
        </w:rPr>
        <w:t>С 2023 года управляющие компании должны обжаловать решения контролирующих органов в досудебном порядке. То есть сначала нужно направить жалобу через «Госуслуги» или аналогичный региональный сайт и только потом, после отрицательного решения, можно оспорить решение в суд. Обратиться в суд без досудебного обжалования теперь нельзя. Такое правило предусмотрено</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"https://base.garant.ru/74449814/478b4d0990e492511bea1e634e90a7b7/" \t "_blank" </w:instrText>
      </w:r>
      <w:r>
        <w:rPr>
          <w:rFonts w:hint="default" w:ascii="Times New Roman" w:hAnsi="Times New Roman" w:cs="Times New Roman"/>
          <w:sz w:val="28"/>
          <w:szCs w:val="28"/>
        </w:rPr>
        <w:fldChar w:fldCharType="separate"/>
      </w:r>
      <w:r>
        <w:rPr>
          <w:rStyle w:val="5"/>
          <w:rFonts w:hint="default" w:ascii="Times New Roman" w:hAnsi="Times New Roman" w:cs="Times New Roman"/>
          <w:color w:val="auto"/>
          <w:sz w:val="28"/>
          <w:szCs w:val="28"/>
        </w:rPr>
        <w:t xml:space="preserve">ч. 2 </w:t>
      </w:r>
      <w:r>
        <w:rPr>
          <w:rStyle w:val="5"/>
          <w:rFonts w:hint="default" w:ascii="Times New Roman" w:hAnsi="Times New Roman" w:cs="Times New Roman"/>
          <w:color w:val="auto"/>
          <w:sz w:val="28"/>
          <w:szCs w:val="28"/>
          <w:lang w:val="ru-RU"/>
        </w:rPr>
        <w:t xml:space="preserve">      </w:t>
      </w:r>
      <w:r>
        <w:rPr>
          <w:rStyle w:val="5"/>
          <w:rFonts w:hint="default" w:ascii="Times New Roman" w:hAnsi="Times New Roman" w:cs="Times New Roman"/>
          <w:color w:val="auto"/>
          <w:sz w:val="28"/>
          <w:szCs w:val="28"/>
        </w:rPr>
        <w:t>ст. 39 Федерального закона от 31.07.2020 № 248-ФЗ</w:t>
      </w:r>
      <w:r>
        <w:rPr>
          <w:rStyle w:val="5"/>
          <w:rFonts w:hint="default" w:ascii="Times New Roman" w:hAnsi="Times New Roman" w:cs="Times New Roman"/>
          <w:color w:val="auto"/>
          <w:sz w:val="28"/>
          <w:szCs w:val="28"/>
        </w:rPr>
        <w:fldChar w:fldCharType="end"/>
      </w:r>
    </w:p>
    <w:p>
      <w:pPr>
        <w:numPr>
          <w:ilvl w:val="0"/>
          <w:numId w:val="0"/>
        </w:numPr>
        <w:spacing w:after="0"/>
        <w:ind w:left="708" w:leftChars="0"/>
        <w:jc w:val="both"/>
        <w:rPr>
          <w:rFonts w:hint="default"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lang w:eastAsia="ru-RU"/>
        </w:rPr>
      </w:pPr>
      <w:r>
        <w:rPr>
          <w:rFonts w:hint="default" w:ascii="Times New Roman" w:hAnsi="Times New Roman" w:cs="Times New Roman"/>
          <w:sz w:val="28"/>
          <w:szCs w:val="28"/>
          <w:lang w:val="en-US" w:eastAsia="ru-RU"/>
        </w:rPr>
        <w:t>4</w:t>
      </w:r>
      <w:r>
        <w:rPr>
          <w:rFonts w:ascii="Times New Roman" w:hAnsi="Times New Roman" w:cs="Times New Roman"/>
          <w:sz w:val="28"/>
          <w:szCs w:val="28"/>
          <w:lang w:eastAsia="ru-RU"/>
        </w:rPr>
        <w:t>. Внесены изменения в статьи 4.5 и 4.8 KoAП РФ (общие сроки давности привлечения к административной ответственности составляют 60 календарных дней при рассмотрении дел должностными лицами и 90 календарных дней по делам, рассматриваемым судьями. Срок давности исчисляется со дня совершения административного правонарушения (со дня обнаружения), запрещается переносить последний день данного срока на ближайший рабочий день.</w:t>
      </w:r>
    </w:p>
    <w:p>
      <w:pPr>
        <w:spacing w:after="0" w:line="240" w:lineRule="auto"/>
        <w:ind w:firstLine="709"/>
        <w:jc w:val="both"/>
        <w:rPr>
          <w:rFonts w:ascii="Times New Roman" w:hAnsi="Times New Roman" w:cs="Times New Roman"/>
          <w:sz w:val="28"/>
          <w:szCs w:val="28"/>
          <w:lang w:eastAsia="ru-RU"/>
        </w:rPr>
      </w:pPr>
    </w:p>
    <w:p>
      <w:pPr>
        <w:spacing w:after="0" w:line="240" w:lineRule="auto"/>
        <w:ind w:firstLine="709"/>
        <w:jc w:val="both"/>
        <w:rPr>
          <w:rFonts w:ascii="Times New Roman" w:hAnsi="Times New Roman" w:cs="Times New Roman"/>
          <w:sz w:val="28"/>
          <w:szCs w:val="28"/>
          <w:lang w:eastAsia="ru-RU"/>
        </w:rPr>
      </w:pPr>
      <w:r>
        <w:rPr>
          <w:rFonts w:hint="default" w:ascii="Times New Roman" w:hAnsi="Times New Roman" w:cs="Times New Roman"/>
          <w:sz w:val="28"/>
          <w:szCs w:val="28"/>
          <w:lang w:val="en-US" w:eastAsia="ru-RU"/>
        </w:rPr>
        <w:t>5</w:t>
      </w:r>
      <w:r>
        <w:rPr>
          <w:rFonts w:ascii="Times New Roman" w:hAnsi="Times New Roman" w:cs="Times New Roman"/>
          <w:sz w:val="28"/>
          <w:szCs w:val="28"/>
          <w:lang w:eastAsia="ru-RU"/>
        </w:rPr>
        <w:t>. Внесены изменения в часть 1 статьи 4.5 KoAП РФ (срок давности привлечения к административной ответственности по части 1 статьи 20.25 KoAП РФ составляет 1 год.</w:t>
      </w:r>
    </w:p>
    <w:p>
      <w:pPr>
        <w:spacing w:after="0" w:line="240" w:lineRule="auto"/>
        <w:ind w:firstLine="709"/>
        <w:jc w:val="both"/>
        <w:rPr>
          <w:rFonts w:ascii="Times New Roman" w:hAnsi="Times New Roman" w:cs="Times New Roman"/>
          <w:sz w:val="28"/>
          <w:szCs w:val="28"/>
          <w:lang w:eastAsia="ru-RU"/>
        </w:rPr>
      </w:pPr>
    </w:p>
    <w:p>
      <w:pPr>
        <w:spacing w:after="0" w:line="240" w:lineRule="auto"/>
        <w:ind w:firstLine="709"/>
        <w:jc w:val="both"/>
        <w:rPr>
          <w:rFonts w:ascii="Times New Roman" w:hAnsi="Times New Roman" w:cs="Times New Roman"/>
          <w:sz w:val="28"/>
          <w:szCs w:val="28"/>
          <w:lang w:eastAsia="ru-RU"/>
        </w:rPr>
      </w:pPr>
      <w:r>
        <w:rPr>
          <w:rFonts w:hint="default" w:ascii="Times New Roman" w:hAnsi="Times New Roman" w:cs="Times New Roman"/>
          <w:sz w:val="28"/>
          <w:szCs w:val="28"/>
          <w:lang w:val="en-US" w:eastAsia="ru-RU"/>
        </w:rPr>
        <w:t>6</w:t>
      </w:r>
      <w:r>
        <w:rPr>
          <w:rFonts w:ascii="Times New Roman" w:hAnsi="Times New Roman" w:cs="Times New Roman"/>
          <w:sz w:val="28"/>
          <w:szCs w:val="28"/>
          <w:lang w:eastAsia="ru-RU"/>
        </w:rPr>
        <w:t>. Внесены изменения в Постановление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(срок действия продлен на 2024 год) сняты ограничения по выдаче предписаний при выявлении нарушений по результатам проведения контрольных (надзорных) мероприятий.</w:t>
      </w:r>
    </w:p>
    <w:p>
      <w:pPr>
        <w:widowControl w:val="0"/>
        <w:spacing w:after="0" w:line="317" w:lineRule="exact"/>
        <w:jc w:val="both"/>
        <w:rPr>
          <w:rFonts w:hint="default" w:ascii="Times New Roman" w:hAnsi="Times New Roman" w:cs="Times New Roman"/>
          <w:b/>
          <w:color w:val="000000"/>
          <w:sz w:val="28"/>
          <w:szCs w:val="28"/>
          <w:lang w:eastAsia="ru-RU" w:bidi="ru-RU"/>
        </w:rPr>
      </w:pPr>
    </w:p>
    <w:p>
      <w:pPr>
        <w:widowControl w:val="0"/>
        <w:spacing w:after="0" w:line="317" w:lineRule="exact"/>
        <w:ind w:firstLine="600"/>
        <w:jc w:val="center"/>
        <w:rPr>
          <w:rFonts w:hint="default" w:ascii="Times New Roman" w:hAnsi="Times New Roman" w:cs="Times New Roman"/>
          <w:b/>
          <w:color w:val="000000"/>
          <w:sz w:val="28"/>
          <w:szCs w:val="28"/>
          <w:lang w:eastAsia="ru-RU" w:bidi="ru-RU"/>
        </w:rPr>
      </w:pPr>
      <w:r>
        <w:rPr>
          <w:rFonts w:hint="default" w:ascii="Times New Roman" w:hAnsi="Times New Roman" w:cs="Times New Roman"/>
          <w:b/>
          <w:color w:val="000000"/>
          <w:sz w:val="28"/>
          <w:szCs w:val="28"/>
          <w:lang w:eastAsia="ru-RU" w:bidi="ru-RU"/>
        </w:rPr>
        <w:t xml:space="preserve">Судебная практика </w:t>
      </w:r>
    </w:p>
    <w:p>
      <w:pPr>
        <w:widowControl w:val="0"/>
        <w:spacing w:after="0" w:line="317" w:lineRule="exact"/>
        <w:ind w:firstLine="600"/>
        <w:jc w:val="center"/>
        <w:rPr>
          <w:rFonts w:hint="default" w:ascii="Times New Roman" w:hAnsi="Times New Roman" w:cs="Times New Roman"/>
          <w:b/>
          <w:color w:val="000000"/>
          <w:sz w:val="28"/>
          <w:szCs w:val="28"/>
          <w:lang w:eastAsia="ru-RU" w:bidi="ru-RU"/>
        </w:rPr>
      </w:pPr>
    </w:p>
    <w:p>
      <w:pPr>
        <w:widowControl w:val="0"/>
        <w:numPr>
          <w:ilvl w:val="0"/>
          <w:numId w:val="2"/>
        </w:numPr>
        <w:tabs>
          <w:tab w:val="left" w:pos="709"/>
        </w:tabs>
        <w:spacing w:after="0" w:line="240" w:lineRule="auto"/>
        <w:ind w:firstLine="567"/>
        <w:jc w:val="both"/>
        <w:rPr>
          <w:rFonts w:hint="default" w:ascii="Times New Roman" w:hAnsi="Times New Roman" w:cs="Times New Roman"/>
          <w:b/>
          <w:sz w:val="28"/>
          <w:szCs w:val="28"/>
          <w:lang w:eastAsia="ru-RU"/>
        </w:rPr>
      </w:pPr>
      <w:r>
        <w:rPr>
          <w:rFonts w:hint="default" w:ascii="Times New Roman" w:hAnsi="Times New Roman" w:cs="Times New Roman"/>
          <w:b/>
          <w:sz w:val="28"/>
          <w:szCs w:val="28"/>
          <w:lang w:eastAsia="ru-RU"/>
        </w:rPr>
        <w:t xml:space="preserve">Грубые нарушения лицензионных требований (ч. 3 ст. 14.1.3 КоАП РФ). </w:t>
      </w:r>
    </w:p>
    <w:p>
      <w:pPr>
        <w:tabs>
          <w:tab w:val="left" w:pos="709"/>
        </w:tabs>
        <w:autoSpaceDE w:val="0"/>
        <w:autoSpaceDN w:val="0"/>
        <w:adjustRightInd w:val="0"/>
        <w:spacing w:after="0" w:line="240" w:lineRule="auto"/>
        <w:jc w:val="both"/>
        <w:rPr>
          <w:rFonts w:hint="default" w:ascii="Times New Roman" w:hAnsi="Times New Roman" w:cs="Times New Roman"/>
          <w:sz w:val="28"/>
          <w:szCs w:val="28"/>
        </w:rPr>
      </w:pPr>
      <w:r>
        <w:rPr>
          <w:rFonts w:hint="default" w:ascii="Times New Roman" w:hAnsi="Times New Roman" w:cs="Times New Roman"/>
          <w:sz w:val="28"/>
          <w:szCs w:val="28"/>
          <w:lang w:val="en-US" w:eastAsia="ru-RU"/>
        </w:rPr>
        <w:tab/>
      </w:r>
      <w:r>
        <w:rPr>
          <w:rFonts w:hint="default" w:ascii="Times New Roman" w:hAnsi="Times New Roman" w:cs="Times New Roman"/>
          <w:sz w:val="28"/>
          <w:szCs w:val="28"/>
          <w:lang w:eastAsia="ru-RU"/>
        </w:rPr>
        <w:t xml:space="preserve">По факту </w:t>
      </w:r>
      <w:r>
        <w:rPr>
          <w:rFonts w:hint="default" w:ascii="Times New Roman" w:hAnsi="Times New Roman" w:cs="Times New Roman"/>
          <w:sz w:val="28"/>
          <w:szCs w:val="28"/>
        </w:rPr>
        <w:t>наличия у лицензиата признанной им или подтвержденной вступившим в законную силу судебным актом задолженности перед ресурсоснабжающей организацией в размере, равном или превышающем 2 среднемесячные величины обязательств по оплате по договору ресурсоснабжения, заключенному в целях обеспечения предоставления собственникам и пользователям помещения в многоквартирном доме коммунальной услуги соответствующего вида и (или) приобретения коммунальных ресурсов, потребляемых при использовании и содержании общего имущества в многоквартирном доме.</w:t>
      </w:r>
    </w:p>
    <w:p>
      <w:pPr>
        <w:widowControl w:val="0"/>
        <w:tabs>
          <w:tab w:val="left" w:pos="709"/>
        </w:tabs>
        <w:spacing w:after="0" w:line="240" w:lineRule="auto"/>
        <w:ind w:firstLine="709"/>
        <w:jc w:val="both"/>
        <w:rPr>
          <w:rFonts w:hint="default" w:ascii="Times New Roman" w:hAnsi="Times New Roman" w:cs="Times New Roman"/>
          <w:sz w:val="28"/>
          <w:szCs w:val="28"/>
          <w:highlight w:val="yellow"/>
          <w:lang w:eastAsia="ru-RU"/>
        </w:rPr>
      </w:pPr>
      <w:r>
        <w:rPr>
          <w:rFonts w:hint="default" w:ascii="Times New Roman" w:hAnsi="Times New Roman" w:cs="Times New Roman"/>
          <w:b/>
          <w:sz w:val="28"/>
          <w:szCs w:val="28"/>
          <w:lang w:eastAsia="ru-RU"/>
        </w:rPr>
        <w:t>Примеры судебных актов:</w:t>
      </w:r>
      <w:r>
        <w:rPr>
          <w:rFonts w:hint="default" w:ascii="Times New Roman" w:hAnsi="Times New Roman" w:cs="Times New Roman"/>
          <w:sz w:val="28"/>
          <w:szCs w:val="28"/>
          <w:lang w:eastAsia="ru-RU"/>
        </w:rPr>
        <w:t xml:space="preserve"> постановление МССУ  № 1 Устиновского  района г. Ижевска № 5-354/2023 от 11.05.2023;</w:t>
      </w:r>
    </w:p>
    <w:p>
      <w:pPr>
        <w:widowControl w:val="0"/>
        <w:tabs>
          <w:tab w:val="left" w:pos="709"/>
        </w:tabs>
        <w:spacing w:after="0" w:line="240" w:lineRule="auto"/>
        <w:jc w:val="both"/>
        <w:rPr>
          <w:rFonts w:hint="default" w:ascii="Times New Roman" w:hAnsi="Times New Roman" w:cs="Times New Roman"/>
          <w:sz w:val="28"/>
          <w:szCs w:val="28"/>
          <w:highlight w:val="yellow"/>
          <w:lang w:eastAsia="ru-RU"/>
        </w:rPr>
      </w:pPr>
    </w:p>
    <w:p>
      <w:pPr>
        <w:widowControl w:val="0"/>
        <w:tabs>
          <w:tab w:val="left" w:pos="709"/>
        </w:tabs>
        <w:spacing w:after="0" w:line="240" w:lineRule="auto"/>
        <w:ind w:firstLine="567"/>
        <w:jc w:val="both"/>
        <w:rPr>
          <w:rFonts w:hint="default" w:ascii="Times New Roman" w:hAnsi="Times New Roman" w:cs="Times New Roman"/>
          <w:b/>
          <w:sz w:val="28"/>
          <w:szCs w:val="28"/>
          <w:highlight w:val="yellow"/>
          <w:lang w:eastAsia="ru-RU"/>
        </w:rPr>
      </w:pPr>
      <w:r>
        <w:rPr>
          <w:rFonts w:hint="default" w:ascii="Times New Roman" w:hAnsi="Times New Roman" w:cs="Times New Roman"/>
          <w:b/>
          <w:sz w:val="28"/>
          <w:szCs w:val="28"/>
          <w:lang w:eastAsia="ru-RU"/>
        </w:rPr>
        <w:t>2. Осуществление предпринимательской деятельности по управлению многоквартирными домами с нарушением лицензионных требований (ч. 2 ст. 14.1.3 КоАП РФ</w:t>
      </w:r>
      <w:r>
        <w:rPr>
          <w:rFonts w:hint="default" w:ascii="Times New Roman" w:hAnsi="Times New Roman" w:cs="Times New Roman"/>
          <w:b/>
          <w:sz w:val="28"/>
          <w:szCs w:val="28"/>
          <w:highlight w:val="none"/>
          <w:lang w:eastAsia="ru-RU"/>
        </w:rPr>
        <w:t xml:space="preserve">): </w:t>
      </w:r>
    </w:p>
    <w:p>
      <w:pPr>
        <w:widowControl w:val="0"/>
        <w:tabs>
          <w:tab w:val="left" w:pos="709"/>
        </w:tabs>
        <w:spacing w:after="0" w:line="240" w:lineRule="auto"/>
        <w:ind w:firstLine="567"/>
        <w:jc w:val="both"/>
        <w:rPr>
          <w:rFonts w:hint="default" w:ascii="Times New Roman" w:hAnsi="Times New Roman" w:cs="Times New Roman"/>
          <w:b/>
          <w:sz w:val="28"/>
          <w:szCs w:val="28"/>
          <w:highlight w:val="yellow"/>
          <w:lang w:eastAsia="ru-RU"/>
        </w:rPr>
      </w:pPr>
    </w:p>
    <w:p>
      <w:pPr>
        <w:widowControl w:val="0"/>
        <w:numPr>
          <w:ilvl w:val="0"/>
          <w:numId w:val="3"/>
        </w:numPr>
        <w:tabs>
          <w:tab w:val="left" w:pos="709"/>
          <w:tab w:val="left" w:pos="993"/>
        </w:tabs>
        <w:spacing w:after="0" w:line="240" w:lineRule="auto"/>
        <w:ind w:left="0"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Неисполнение управляющей организацией условий договора управления МКД в части надлежащего содержания общего имущества в МКД, выразившееся в:</w:t>
      </w:r>
    </w:p>
    <w:p>
      <w:pPr>
        <w:widowControl w:val="0"/>
        <w:tabs>
          <w:tab w:val="left" w:pos="709"/>
          <w:tab w:val="left" w:pos="993"/>
        </w:tabs>
        <w:spacing w:after="0" w:line="240" w:lineRule="auto"/>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xml:space="preserve">       а) ненадлежащем содержании и использовании земельного участка, входящего в состав общего имущества МКД на котором возведен пристрой к многоквартирному дому, </w:t>
      </w:r>
    </w:p>
    <w:p>
      <w:pPr>
        <w:widowControl w:val="0"/>
        <w:tabs>
          <w:tab w:val="left" w:pos="709"/>
          <w:tab w:val="left" w:pos="993"/>
        </w:tabs>
        <w:spacing w:after="0" w:line="240" w:lineRule="auto"/>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xml:space="preserve">       б) ненадлежащем содержании труб горячего водоснабжения, что привело к снижению температуры воды;</w:t>
      </w:r>
    </w:p>
    <w:p>
      <w:pPr>
        <w:widowControl w:val="0"/>
        <w:tabs>
          <w:tab w:val="left" w:pos="709"/>
          <w:tab w:val="left" w:pos="993"/>
        </w:tabs>
        <w:spacing w:after="0" w:line="240" w:lineRule="auto"/>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xml:space="preserve">       в) в аварийном состоянии балконов, имеющих повреждения несущей конструкции, разрушение балконной плиты;</w:t>
      </w:r>
    </w:p>
    <w:p>
      <w:pPr>
        <w:widowControl w:val="0"/>
        <w:tabs>
          <w:tab w:val="left" w:pos="709"/>
          <w:tab w:val="left" w:pos="993"/>
        </w:tabs>
        <w:spacing w:after="0" w:line="240" w:lineRule="auto"/>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xml:space="preserve">       г) в непринятии мер по обеспечению работоспособности пассажирского лифта.</w:t>
      </w:r>
    </w:p>
    <w:p>
      <w:pPr>
        <w:widowControl w:val="0"/>
        <w:tabs>
          <w:tab w:val="left" w:pos="709"/>
        </w:tabs>
        <w:spacing w:after="0" w:line="240" w:lineRule="auto"/>
        <w:ind w:firstLine="567"/>
        <w:jc w:val="both"/>
        <w:rPr>
          <w:rFonts w:hint="default" w:ascii="Times New Roman" w:hAnsi="Times New Roman" w:cs="Times New Roman"/>
          <w:sz w:val="28"/>
          <w:szCs w:val="28"/>
          <w:lang w:eastAsia="ru-RU"/>
        </w:rPr>
      </w:pPr>
      <w:r>
        <w:rPr>
          <w:rFonts w:hint="default" w:ascii="Times New Roman" w:hAnsi="Times New Roman" w:cs="Times New Roman"/>
          <w:b/>
          <w:sz w:val="28"/>
          <w:szCs w:val="28"/>
          <w:lang w:eastAsia="ru-RU"/>
        </w:rPr>
        <w:t xml:space="preserve">Примеры судебных актов: </w:t>
      </w:r>
      <w:r>
        <w:rPr>
          <w:rFonts w:hint="default" w:ascii="Times New Roman" w:hAnsi="Times New Roman" w:cs="Times New Roman"/>
          <w:sz w:val="28"/>
          <w:szCs w:val="28"/>
          <w:lang w:eastAsia="ru-RU"/>
        </w:rPr>
        <w:t>постановление МССУ № 2 Ленинского района г. Ижевска УР № 5-99/2023 от 02.03.2023; постановление МССУ № 5 г. Глазова УР № 5-100/2023 от 28.03.2023; постановление МССУ № 1 г. Глазова УР № 5-474/2023 от 18.12.2023;</w:t>
      </w:r>
      <w:r>
        <w:rPr>
          <w:rFonts w:hint="default" w:ascii="Times New Roman" w:hAnsi="Times New Roman" w:cs="Times New Roman"/>
          <w:sz w:val="28"/>
          <w:szCs w:val="28"/>
        </w:rPr>
        <w:t xml:space="preserve"> </w:t>
      </w:r>
      <w:r>
        <w:rPr>
          <w:rFonts w:hint="default" w:ascii="Times New Roman" w:hAnsi="Times New Roman" w:cs="Times New Roman"/>
          <w:sz w:val="28"/>
          <w:szCs w:val="28"/>
          <w:lang w:eastAsia="ru-RU"/>
        </w:rPr>
        <w:t>постановление МССУ № 5 Первомайского района г. Ижевска УР № 5-774/23 от 04.10.2023;</w:t>
      </w:r>
    </w:p>
    <w:p>
      <w:pPr>
        <w:widowControl w:val="0"/>
        <w:tabs>
          <w:tab w:val="left" w:pos="709"/>
        </w:tabs>
        <w:spacing w:after="0" w:line="240" w:lineRule="auto"/>
        <w:ind w:firstLine="567"/>
        <w:jc w:val="both"/>
        <w:rPr>
          <w:rFonts w:hint="default" w:ascii="Times New Roman" w:hAnsi="Times New Roman" w:cs="Times New Roman"/>
          <w:sz w:val="28"/>
          <w:szCs w:val="28"/>
          <w:lang w:eastAsia="ru-RU"/>
        </w:rPr>
      </w:pPr>
    </w:p>
    <w:p>
      <w:pPr>
        <w:widowControl w:val="0"/>
        <w:tabs>
          <w:tab w:val="left" w:pos="709"/>
        </w:tabs>
        <w:spacing w:after="0" w:line="240" w:lineRule="auto"/>
        <w:ind w:firstLine="567"/>
        <w:jc w:val="both"/>
        <w:rPr>
          <w:rFonts w:hint="default" w:ascii="Times New Roman" w:hAnsi="Times New Roman" w:cs="Times New Roman"/>
          <w:sz w:val="28"/>
          <w:szCs w:val="28"/>
          <w:highlight w:val="yellow"/>
          <w:lang w:eastAsia="ru-RU"/>
        </w:rPr>
      </w:pPr>
      <w:r>
        <w:rPr>
          <w:rFonts w:hint="default" w:ascii="Times New Roman" w:hAnsi="Times New Roman" w:cs="Times New Roman"/>
          <w:sz w:val="28"/>
          <w:szCs w:val="28"/>
          <w:lang w:eastAsia="ru-RU"/>
        </w:rPr>
        <w:t>2) Нарушении сроков устранения аварийного повреждения внутридомовой системы отопления.</w:t>
      </w:r>
    </w:p>
    <w:p>
      <w:pPr>
        <w:widowControl w:val="0"/>
        <w:tabs>
          <w:tab w:val="left" w:pos="709"/>
        </w:tabs>
        <w:spacing w:after="0" w:line="240" w:lineRule="auto"/>
        <w:ind w:firstLine="567"/>
        <w:jc w:val="both"/>
        <w:rPr>
          <w:rFonts w:hint="default" w:ascii="Times New Roman" w:hAnsi="Times New Roman" w:cs="Times New Roman"/>
          <w:sz w:val="28"/>
          <w:szCs w:val="28"/>
          <w:lang w:eastAsia="ru-RU"/>
        </w:rPr>
      </w:pPr>
      <w:r>
        <w:rPr>
          <w:rFonts w:hint="default" w:ascii="Times New Roman" w:hAnsi="Times New Roman" w:cs="Times New Roman"/>
          <w:b/>
          <w:sz w:val="28"/>
          <w:szCs w:val="28"/>
          <w:lang w:eastAsia="ru-RU"/>
        </w:rPr>
        <w:t xml:space="preserve">Примеры судебных актов: </w:t>
      </w:r>
      <w:r>
        <w:rPr>
          <w:rFonts w:hint="default" w:ascii="Times New Roman" w:hAnsi="Times New Roman" w:cs="Times New Roman"/>
          <w:sz w:val="28"/>
          <w:szCs w:val="28"/>
          <w:lang w:eastAsia="ru-RU"/>
        </w:rPr>
        <w:t>постановление МСС № 5 Первомайского района г. Ижевска УР № 5-516/2023 от 30.05.2023;</w:t>
      </w:r>
    </w:p>
    <w:p>
      <w:pPr>
        <w:widowControl w:val="0"/>
        <w:tabs>
          <w:tab w:val="left" w:pos="709"/>
        </w:tabs>
        <w:spacing w:after="0" w:line="240" w:lineRule="auto"/>
        <w:ind w:firstLine="567"/>
        <w:jc w:val="both"/>
        <w:rPr>
          <w:rFonts w:hint="default" w:ascii="Times New Roman" w:hAnsi="Times New Roman" w:cs="Times New Roman"/>
          <w:sz w:val="28"/>
          <w:szCs w:val="28"/>
          <w:lang w:eastAsia="ru-RU"/>
        </w:rPr>
      </w:pPr>
    </w:p>
    <w:p>
      <w:pPr>
        <w:widowControl w:val="0"/>
        <w:tabs>
          <w:tab w:val="left" w:pos="709"/>
        </w:tabs>
        <w:spacing w:after="0" w:line="240" w:lineRule="auto"/>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xml:space="preserve">3) Предоставление реестров собственников помещений МКД с неполными сведениями по обращению собственника жилого помещения. </w:t>
      </w:r>
    </w:p>
    <w:p>
      <w:pPr>
        <w:widowControl w:val="0"/>
        <w:tabs>
          <w:tab w:val="left" w:pos="709"/>
        </w:tabs>
        <w:spacing w:after="0" w:line="240" w:lineRule="auto"/>
        <w:ind w:firstLine="567"/>
        <w:jc w:val="both"/>
        <w:rPr>
          <w:rFonts w:hint="default" w:ascii="Times New Roman" w:hAnsi="Times New Roman" w:cs="Times New Roman"/>
          <w:sz w:val="28"/>
          <w:szCs w:val="28"/>
          <w:lang w:eastAsia="ru-RU"/>
        </w:rPr>
      </w:pPr>
      <w:r>
        <w:rPr>
          <w:rFonts w:hint="default" w:ascii="Times New Roman" w:hAnsi="Times New Roman" w:cs="Times New Roman"/>
          <w:b/>
          <w:sz w:val="28"/>
          <w:szCs w:val="28"/>
          <w:lang w:eastAsia="ru-RU"/>
        </w:rPr>
        <w:t>Примеры судебных актов:</w:t>
      </w:r>
      <w:r>
        <w:rPr>
          <w:rFonts w:hint="default" w:ascii="Times New Roman" w:hAnsi="Times New Roman" w:cs="Times New Roman"/>
          <w:sz w:val="28"/>
          <w:szCs w:val="28"/>
          <w:lang w:eastAsia="ru-RU"/>
        </w:rPr>
        <w:t xml:space="preserve"> постановление МССУ № 5 Индустриального района г. Ижевска УР по делу № 5-426/2023 от 21.06.2023.</w:t>
      </w:r>
    </w:p>
    <w:p>
      <w:pPr>
        <w:widowControl w:val="0"/>
        <w:tabs>
          <w:tab w:val="left" w:pos="709"/>
        </w:tabs>
        <w:spacing w:after="0" w:line="240" w:lineRule="auto"/>
        <w:ind w:firstLine="567"/>
        <w:jc w:val="both"/>
        <w:rPr>
          <w:rFonts w:hint="default" w:ascii="Times New Roman" w:hAnsi="Times New Roman" w:cs="Times New Roman"/>
          <w:sz w:val="28"/>
          <w:szCs w:val="28"/>
          <w:lang w:eastAsia="ru-RU"/>
        </w:rPr>
      </w:pPr>
    </w:p>
    <w:p>
      <w:pPr>
        <w:widowControl w:val="0"/>
        <w:tabs>
          <w:tab w:val="left" w:pos="709"/>
        </w:tabs>
        <w:spacing w:after="0" w:line="240" w:lineRule="auto"/>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4)  Нарушение условий договора управления многоквартирного дома в части не представления ответа на обращение собственника помещения.</w:t>
      </w:r>
    </w:p>
    <w:p>
      <w:pPr>
        <w:widowControl w:val="0"/>
        <w:tabs>
          <w:tab w:val="left" w:pos="709"/>
        </w:tabs>
        <w:spacing w:after="0" w:line="240" w:lineRule="auto"/>
        <w:ind w:firstLine="567"/>
        <w:jc w:val="both"/>
        <w:rPr>
          <w:rFonts w:hint="default" w:ascii="Times New Roman" w:hAnsi="Times New Roman" w:cs="Times New Roman"/>
          <w:sz w:val="28"/>
          <w:szCs w:val="28"/>
          <w:lang w:eastAsia="ru-RU"/>
        </w:rPr>
      </w:pPr>
      <w:r>
        <w:rPr>
          <w:rFonts w:hint="default" w:ascii="Times New Roman" w:hAnsi="Times New Roman" w:cs="Times New Roman"/>
          <w:b/>
          <w:sz w:val="28"/>
          <w:szCs w:val="28"/>
          <w:lang w:eastAsia="ru-RU"/>
        </w:rPr>
        <w:t>Примеры судебных актов:</w:t>
      </w:r>
      <w:r>
        <w:rPr>
          <w:rFonts w:hint="default" w:ascii="Times New Roman" w:hAnsi="Times New Roman" w:cs="Times New Roman"/>
          <w:sz w:val="28"/>
          <w:szCs w:val="28"/>
          <w:lang w:eastAsia="ru-RU"/>
        </w:rPr>
        <w:t xml:space="preserve"> постановление МССУ № 5 Первомайского района г. Ижевска УР по делу № 5-676/23 от 08.08.2023;</w:t>
      </w:r>
    </w:p>
    <w:p>
      <w:pPr>
        <w:widowControl w:val="0"/>
        <w:tabs>
          <w:tab w:val="left" w:pos="709"/>
        </w:tabs>
        <w:spacing w:after="0" w:line="240" w:lineRule="auto"/>
        <w:ind w:firstLine="567"/>
        <w:jc w:val="both"/>
        <w:rPr>
          <w:rFonts w:hint="default" w:ascii="Times New Roman" w:hAnsi="Times New Roman" w:cs="Times New Roman"/>
          <w:sz w:val="28"/>
          <w:szCs w:val="28"/>
          <w:lang w:eastAsia="ru-RU"/>
        </w:rPr>
      </w:pPr>
    </w:p>
    <w:p>
      <w:pPr>
        <w:widowControl w:val="0"/>
        <w:tabs>
          <w:tab w:val="left" w:pos="709"/>
        </w:tabs>
        <w:spacing w:after="0" w:line="240" w:lineRule="auto"/>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5)</w:t>
      </w:r>
      <w:r>
        <w:rPr>
          <w:rFonts w:hint="default" w:ascii="Times New Roman" w:hAnsi="Times New Roman" w:cs="Times New Roman"/>
          <w:sz w:val="28"/>
          <w:szCs w:val="28"/>
        </w:rPr>
        <w:t xml:space="preserve"> </w:t>
      </w:r>
      <w:r>
        <w:rPr>
          <w:rFonts w:hint="default" w:ascii="Times New Roman" w:hAnsi="Times New Roman" w:cs="Times New Roman"/>
          <w:sz w:val="28"/>
          <w:szCs w:val="28"/>
          <w:lang w:eastAsia="ru-RU"/>
        </w:rPr>
        <w:t>Нарушение требований к оформлению платежного документа, предъявляемого собственнику помещения в МКД.</w:t>
      </w:r>
    </w:p>
    <w:p>
      <w:pPr>
        <w:widowControl w:val="0"/>
        <w:tabs>
          <w:tab w:val="left" w:pos="709"/>
        </w:tabs>
        <w:spacing w:after="0" w:line="240" w:lineRule="auto"/>
        <w:ind w:firstLine="567"/>
        <w:jc w:val="both"/>
        <w:rPr>
          <w:rFonts w:hint="default" w:ascii="Times New Roman" w:hAnsi="Times New Roman" w:cs="Times New Roman"/>
          <w:sz w:val="28"/>
          <w:szCs w:val="28"/>
          <w:lang w:eastAsia="ru-RU"/>
        </w:rPr>
      </w:pPr>
      <w:r>
        <w:rPr>
          <w:rFonts w:hint="default" w:ascii="Times New Roman" w:hAnsi="Times New Roman" w:cs="Times New Roman"/>
          <w:b/>
          <w:sz w:val="28"/>
          <w:szCs w:val="28"/>
          <w:lang w:eastAsia="ru-RU"/>
        </w:rPr>
        <w:t>Примеры судебных актов:</w:t>
      </w:r>
      <w:r>
        <w:rPr>
          <w:rFonts w:hint="default" w:ascii="Times New Roman" w:hAnsi="Times New Roman" w:cs="Times New Roman"/>
          <w:sz w:val="28"/>
          <w:szCs w:val="28"/>
          <w:lang w:eastAsia="ru-RU"/>
        </w:rPr>
        <w:t xml:space="preserve"> постановление МССУ № 2 Устиновского района г. Ижевска УР по делу № 5-946/2023 от 05.12.2023;</w:t>
      </w:r>
    </w:p>
    <w:p>
      <w:pPr>
        <w:widowControl w:val="0"/>
        <w:tabs>
          <w:tab w:val="left" w:pos="709"/>
        </w:tabs>
        <w:spacing w:after="0" w:line="240" w:lineRule="auto"/>
        <w:ind w:firstLine="567"/>
        <w:jc w:val="both"/>
        <w:rPr>
          <w:rFonts w:hint="default" w:ascii="Times New Roman" w:hAnsi="Times New Roman" w:cs="Times New Roman"/>
          <w:sz w:val="28"/>
          <w:szCs w:val="28"/>
          <w:highlight w:val="yellow"/>
          <w:lang w:eastAsia="ru-RU"/>
        </w:rPr>
      </w:pPr>
    </w:p>
    <w:p>
      <w:pPr>
        <w:widowControl w:val="0"/>
        <w:tabs>
          <w:tab w:val="left" w:pos="709"/>
          <w:tab w:val="left" w:pos="993"/>
        </w:tabs>
        <w:spacing w:after="0" w:line="240" w:lineRule="auto"/>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6) Ненадлежащее содержание крыши (кровли) многоквартирного дома, выразившееся в повреждении кровельного покрытия, что привело к протеканию крыши.</w:t>
      </w:r>
    </w:p>
    <w:p>
      <w:pPr>
        <w:widowControl w:val="0"/>
        <w:tabs>
          <w:tab w:val="left" w:pos="709"/>
          <w:tab w:val="left" w:pos="993"/>
        </w:tabs>
        <w:spacing w:after="0" w:line="240" w:lineRule="auto"/>
        <w:ind w:firstLine="567"/>
        <w:jc w:val="both"/>
        <w:rPr>
          <w:rFonts w:hint="default" w:ascii="Times New Roman" w:hAnsi="Times New Roman" w:cs="Times New Roman"/>
          <w:color w:val="FF0000"/>
          <w:sz w:val="28"/>
          <w:szCs w:val="28"/>
          <w:highlight w:val="yellow"/>
          <w:lang w:eastAsia="ru-RU"/>
        </w:rPr>
      </w:pPr>
      <w:r>
        <w:rPr>
          <w:rFonts w:hint="default" w:ascii="Times New Roman" w:hAnsi="Times New Roman" w:cs="Times New Roman"/>
          <w:b/>
          <w:sz w:val="28"/>
          <w:szCs w:val="28"/>
          <w:lang w:eastAsia="ru-RU"/>
        </w:rPr>
        <w:t xml:space="preserve">Примеры судебных актов: </w:t>
      </w:r>
      <w:r>
        <w:rPr>
          <w:rFonts w:hint="default" w:ascii="Times New Roman" w:hAnsi="Times New Roman" w:cs="Times New Roman"/>
          <w:sz w:val="28"/>
          <w:szCs w:val="28"/>
          <w:lang w:eastAsia="ru-RU"/>
        </w:rPr>
        <w:t>постановление МССУ № 3 Ленинского района г. Ижевска УР от 06.03.2023 по делу № 5-85/2023.</w:t>
      </w:r>
    </w:p>
    <w:p>
      <w:pPr>
        <w:widowControl w:val="0"/>
        <w:spacing w:after="0" w:line="240" w:lineRule="auto"/>
        <w:jc w:val="both"/>
        <w:rPr>
          <w:rFonts w:hint="default" w:ascii="Times New Roman" w:hAnsi="Times New Roman" w:cs="Times New Roman"/>
          <w:sz w:val="28"/>
          <w:szCs w:val="28"/>
          <w:highlight w:val="yellow"/>
          <w:lang w:eastAsia="ru-RU"/>
        </w:rPr>
      </w:pPr>
    </w:p>
    <w:p>
      <w:pPr>
        <w:spacing w:after="0" w:line="240" w:lineRule="auto"/>
        <w:ind w:firstLine="539"/>
        <w:jc w:val="both"/>
        <w:rPr>
          <w:rFonts w:hint="default" w:ascii="Times New Roman" w:hAnsi="Times New Roman" w:cs="Times New Roman"/>
          <w:b/>
          <w:sz w:val="28"/>
          <w:szCs w:val="28"/>
          <w:lang w:eastAsia="ru-RU"/>
        </w:rPr>
      </w:pPr>
      <w:r>
        <w:rPr>
          <w:rFonts w:hint="default" w:ascii="Times New Roman" w:hAnsi="Times New Roman" w:cs="Times New Roman"/>
          <w:b/>
          <w:color w:val="000000"/>
          <w:sz w:val="28"/>
          <w:szCs w:val="28"/>
          <w:lang w:eastAsia="ru-RU"/>
        </w:rPr>
        <w:t xml:space="preserve">3. </w:t>
      </w:r>
      <w:r>
        <w:rPr>
          <w:rFonts w:hint="default" w:ascii="Times New Roman" w:hAnsi="Times New Roman" w:cs="Times New Roman"/>
          <w:b/>
          <w:sz w:val="28"/>
          <w:szCs w:val="28"/>
          <w:lang w:eastAsia="ru-RU"/>
        </w:rPr>
        <w:t>Нарушение правил осуществления предпринимательской деятельности по управлению многоквартирными домами (ч. 1 ст. 7.23.3 КоАП РФ).</w:t>
      </w:r>
    </w:p>
    <w:p>
      <w:pPr>
        <w:spacing w:after="0" w:line="240" w:lineRule="auto"/>
        <w:ind w:firstLine="539"/>
        <w:jc w:val="both"/>
        <w:rPr>
          <w:rFonts w:hint="default" w:ascii="Times New Roman" w:hAnsi="Times New Roman" w:cs="Times New Roman"/>
          <w:b/>
          <w:color w:val="000000"/>
          <w:sz w:val="28"/>
          <w:szCs w:val="28"/>
          <w:lang w:eastAsia="ru-RU"/>
        </w:rPr>
      </w:pPr>
      <w:r>
        <w:rPr>
          <w:rFonts w:hint="default" w:ascii="Times New Roman" w:hAnsi="Times New Roman" w:cs="Times New Roman"/>
          <w:b/>
          <w:sz w:val="28"/>
          <w:szCs w:val="28"/>
          <w:lang w:eastAsia="ru-RU"/>
        </w:rPr>
        <w:t xml:space="preserve">Примеры судебных актов: </w:t>
      </w:r>
      <w:r>
        <w:rPr>
          <w:rFonts w:hint="default" w:ascii="Times New Roman" w:hAnsi="Times New Roman" w:cs="Times New Roman"/>
          <w:sz w:val="28"/>
          <w:szCs w:val="28"/>
          <w:lang w:eastAsia="ru-RU"/>
        </w:rPr>
        <w:t xml:space="preserve">постановление Управления по надзору УР № И6-02-218 от 09.08.2023. </w:t>
      </w:r>
    </w:p>
    <w:p>
      <w:pPr>
        <w:widowControl w:val="0"/>
        <w:spacing w:after="0" w:line="317" w:lineRule="exact"/>
        <w:ind w:firstLine="600"/>
        <w:jc w:val="center"/>
        <w:rPr>
          <w:rFonts w:hint="default" w:ascii="Times New Roman" w:hAnsi="Times New Roman" w:cs="Times New Roman"/>
          <w:b/>
          <w:color w:val="000000"/>
          <w:sz w:val="28"/>
          <w:szCs w:val="28"/>
          <w:lang w:eastAsia="ru-RU" w:bidi="ru-RU"/>
        </w:rPr>
      </w:pPr>
    </w:p>
    <w:p>
      <w:pPr>
        <w:widowControl w:val="0"/>
        <w:spacing w:after="0" w:line="317" w:lineRule="exact"/>
        <w:ind w:firstLine="600"/>
        <w:jc w:val="center"/>
        <w:rPr>
          <w:rFonts w:hint="default" w:ascii="Times New Roman" w:hAnsi="Times New Roman" w:cs="Times New Roman"/>
          <w:color w:val="000000"/>
          <w:sz w:val="28"/>
          <w:szCs w:val="28"/>
          <w:lang w:eastAsia="ru-RU" w:bidi="ru-RU"/>
        </w:rPr>
      </w:pPr>
    </w:p>
    <w:p>
      <w:pPr>
        <w:widowControl w:val="0"/>
        <w:autoSpaceDE w:val="0"/>
        <w:autoSpaceDN w:val="0"/>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Позиции Минстроя России, выраженные в письмах 202</w:t>
      </w:r>
      <w:r>
        <w:rPr>
          <w:rFonts w:hint="default" w:ascii="Times New Roman" w:hAnsi="Times New Roman" w:cs="Times New Roman"/>
          <w:b/>
          <w:sz w:val="28"/>
          <w:szCs w:val="28"/>
          <w:lang w:val="ru-RU"/>
        </w:rPr>
        <w:t>3</w:t>
      </w:r>
      <w:r>
        <w:rPr>
          <w:rFonts w:hint="default" w:ascii="Times New Roman" w:hAnsi="Times New Roman" w:cs="Times New Roman"/>
          <w:b/>
          <w:sz w:val="28"/>
          <w:szCs w:val="28"/>
        </w:rPr>
        <w:t xml:space="preserve"> года</w:t>
      </w:r>
    </w:p>
    <w:p>
      <w:pPr>
        <w:widowControl w:val="0"/>
        <w:autoSpaceDE w:val="0"/>
        <w:autoSpaceDN w:val="0"/>
        <w:spacing w:after="0" w:line="240" w:lineRule="auto"/>
        <w:jc w:val="center"/>
        <w:rPr>
          <w:rFonts w:hint="default" w:ascii="Times New Roman" w:hAnsi="Times New Roman" w:cs="Times New Roman"/>
          <w:b/>
          <w:sz w:val="28"/>
          <w:szCs w:val="28"/>
        </w:rPr>
      </w:pPr>
    </w:p>
    <w:p>
      <w:pPr>
        <w:spacing w:after="0" w:line="240" w:lineRule="auto"/>
        <w:jc w:val="both"/>
        <w:rPr>
          <w:rFonts w:hint="default" w:ascii="Times New Roman" w:hAnsi="Times New Roman" w:cs="Times New Roman" w:eastAsiaTheme="minorHAnsi"/>
          <w:b/>
          <w:bCs/>
          <w:sz w:val="28"/>
          <w:szCs w:val="28"/>
        </w:rPr>
      </w:pPr>
      <w:r>
        <w:rPr>
          <w:rFonts w:hint="default" w:ascii="Times New Roman" w:hAnsi="Times New Roman" w:cs="Times New Roman" w:eastAsiaTheme="minorHAnsi"/>
          <w:b/>
          <w:bCs/>
          <w:sz w:val="28"/>
          <w:szCs w:val="28"/>
        </w:rPr>
        <w:t xml:space="preserve">                 Письмо Минстроя России от 9 января 2023 г. </w:t>
      </w:r>
      <w:r>
        <w:rPr>
          <w:rFonts w:hint="default" w:ascii="Times New Roman" w:hAnsi="Times New Roman" w:cs="Times New Roman" w:eastAsiaTheme="minorHAnsi"/>
          <w:b/>
          <w:bCs/>
          <w:sz w:val="28"/>
          <w:szCs w:val="28"/>
          <w:lang w:val="en-US"/>
        </w:rPr>
        <w:t>N</w:t>
      </w:r>
      <w:r>
        <w:rPr>
          <w:rFonts w:hint="default" w:ascii="Times New Roman" w:hAnsi="Times New Roman" w:cs="Times New Roman" w:eastAsiaTheme="minorHAnsi"/>
          <w:b/>
          <w:bCs/>
          <w:sz w:val="28"/>
          <w:szCs w:val="28"/>
        </w:rPr>
        <w:t xml:space="preserve"> 108-ОГ/00</w:t>
      </w:r>
    </w:p>
    <w:p>
      <w:pPr>
        <w:spacing w:after="0" w:line="240" w:lineRule="auto"/>
        <w:jc w:val="both"/>
        <w:rPr>
          <w:rFonts w:hint="default" w:ascii="Times New Roman" w:hAnsi="Times New Roman" w:cs="Times New Roman" w:eastAsiaTheme="minorHAnsi"/>
          <w:sz w:val="28"/>
          <w:szCs w:val="28"/>
        </w:rPr>
      </w:pPr>
    </w:p>
    <w:p>
      <w:pPr>
        <w:spacing w:after="0" w:line="240" w:lineRule="auto"/>
        <w:ind w:firstLine="708"/>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Департамент развития жилищно-коммунального хозяйства Минстроя России рассмотрел обращения и в пределах своей компетенции сообщает.</w:t>
      </w:r>
    </w:p>
    <w:p>
      <w:pPr>
        <w:spacing w:after="0" w:line="240" w:lineRule="auto"/>
        <w:ind w:firstLine="708"/>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С 1 сентября 2022 года вступило в силу</w:t>
      </w:r>
      <w:r>
        <w:rPr>
          <w:rFonts w:hint="default" w:ascii="Times New Roman" w:hAnsi="Times New Roman" w:cs="Times New Roman" w:eastAsiaTheme="minorHAnsi"/>
          <w:sz w:val="28"/>
          <w:szCs w:val="28"/>
          <w:lang w:val="en-US"/>
        </w:rPr>
        <w:t>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"https://www.consultant.ru/document/cons_doc_LAW_408543/92d969e26a4326c5d02fa79b8f9cf4994ee5633b/" \l "dst100006" </w:instrText>
      </w:r>
      <w:r>
        <w:rPr>
          <w:rFonts w:hint="default" w:ascii="Times New Roman" w:hAnsi="Times New Roman" w:cs="Times New Roman"/>
          <w:sz w:val="28"/>
          <w:szCs w:val="28"/>
        </w:rPr>
        <w:fldChar w:fldCharType="separate"/>
      </w:r>
      <w:r>
        <w:rPr>
          <w:rStyle w:val="5"/>
          <w:rFonts w:hint="default" w:ascii="Times New Roman" w:hAnsi="Times New Roman" w:cs="Times New Roman" w:eastAsiaTheme="minorHAnsi"/>
          <w:color w:val="auto"/>
          <w:sz w:val="28"/>
          <w:szCs w:val="28"/>
        </w:rPr>
        <w:t>постановление</w:t>
      </w:r>
      <w:r>
        <w:rPr>
          <w:rStyle w:val="5"/>
          <w:rFonts w:hint="default" w:ascii="Times New Roman" w:hAnsi="Times New Roman" w:cs="Times New Roman" w:eastAsiaTheme="minorHAnsi"/>
          <w:color w:val="auto"/>
          <w:sz w:val="28"/>
          <w:szCs w:val="28"/>
        </w:rPr>
        <w:fldChar w:fldCharType="end"/>
      </w:r>
      <w:r>
        <w:rPr>
          <w:rFonts w:hint="default" w:ascii="Times New Roman" w:hAnsi="Times New Roman" w:cs="Times New Roman" w:eastAsiaTheme="minorHAnsi"/>
          <w:sz w:val="28"/>
          <w:szCs w:val="28"/>
          <w:lang w:val="en-US"/>
        </w:rPr>
        <w:t> </w:t>
      </w:r>
      <w:r>
        <w:rPr>
          <w:rFonts w:hint="default" w:ascii="Times New Roman" w:hAnsi="Times New Roman" w:cs="Times New Roman" w:eastAsiaTheme="minorHAnsi"/>
          <w:sz w:val="28"/>
          <w:szCs w:val="28"/>
        </w:rPr>
        <w:t>Правительства Российской Федерации от 3 февраля 2022 г. № 92 "О внесении изменений в некоторые акты Правительства Российской Федерации по вопросам предоставления коммунальных услуг и содержания общего имущества в многоквартирном доме" (далее - постановление № 92), которым утверждены изменения в</w:t>
      </w:r>
      <w:r>
        <w:rPr>
          <w:rFonts w:hint="default" w:ascii="Times New Roman" w:hAnsi="Times New Roman" w:cs="Times New Roman" w:eastAsiaTheme="minorHAnsi"/>
          <w:sz w:val="28"/>
          <w:szCs w:val="28"/>
          <w:lang w:val="en-US"/>
        </w:rPr>
        <w:t>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"https://www.consultant.ru/document/cons_doc_LAW_443550/acf1e29f7c0d593ace6ea1bdfea8b48b5fc87a70/" \l "dst100021" </w:instrText>
      </w:r>
      <w:r>
        <w:rPr>
          <w:rFonts w:hint="default" w:ascii="Times New Roman" w:hAnsi="Times New Roman" w:cs="Times New Roman"/>
          <w:sz w:val="28"/>
          <w:szCs w:val="28"/>
        </w:rPr>
        <w:fldChar w:fldCharType="separate"/>
      </w:r>
      <w:r>
        <w:rPr>
          <w:rStyle w:val="5"/>
          <w:rFonts w:hint="default" w:ascii="Times New Roman" w:hAnsi="Times New Roman" w:cs="Times New Roman" w:eastAsiaTheme="minorHAnsi"/>
          <w:color w:val="auto"/>
          <w:sz w:val="28"/>
          <w:szCs w:val="28"/>
        </w:rPr>
        <w:t>Правила</w:t>
      </w:r>
      <w:r>
        <w:rPr>
          <w:rStyle w:val="5"/>
          <w:rFonts w:hint="default" w:ascii="Times New Roman" w:hAnsi="Times New Roman" w:cs="Times New Roman" w:eastAsiaTheme="minorHAnsi"/>
          <w:color w:val="auto"/>
          <w:sz w:val="28"/>
          <w:szCs w:val="28"/>
        </w:rPr>
        <w:fldChar w:fldCharType="end"/>
      </w:r>
      <w:r>
        <w:rPr>
          <w:rFonts w:hint="default" w:ascii="Times New Roman" w:hAnsi="Times New Roman" w:cs="Times New Roman" w:eastAsiaTheme="minorHAnsi"/>
          <w:sz w:val="28"/>
          <w:szCs w:val="28"/>
          <w:lang w:val="en-US"/>
        </w:rPr>
        <w:t> </w:t>
      </w:r>
      <w:r>
        <w:rPr>
          <w:rFonts w:hint="default" w:ascii="Times New Roman" w:hAnsi="Times New Roman" w:cs="Times New Roman" w:eastAsiaTheme="minorHAnsi"/>
          <w:sz w:val="28"/>
          <w:szCs w:val="28"/>
        </w:rPr>
        <w:t>содержания общего имущества в многоквартирном доме, утвержденные постановлением Правительства Российской Федерации от 13 августа 2006 г. № 491 (далее - Правила № 491),</w:t>
      </w:r>
      <w:r>
        <w:rPr>
          <w:rFonts w:hint="default" w:ascii="Times New Roman" w:hAnsi="Times New Roman" w:cs="Times New Roman" w:eastAsiaTheme="minorHAnsi"/>
          <w:sz w:val="28"/>
          <w:szCs w:val="28"/>
          <w:lang w:val="en-US"/>
        </w:rPr>
        <w:t>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"https://www.consultant.ru/document/cons_doc_LAW_463194/80731d6ec14aa3ce59d19e75b8d02c486db6fdab/" \l "dst100031" </w:instrText>
      </w:r>
      <w:r>
        <w:rPr>
          <w:rFonts w:hint="default" w:ascii="Times New Roman" w:hAnsi="Times New Roman" w:cs="Times New Roman"/>
          <w:sz w:val="28"/>
          <w:szCs w:val="28"/>
        </w:rPr>
        <w:fldChar w:fldCharType="separate"/>
      </w:r>
      <w:r>
        <w:rPr>
          <w:rStyle w:val="5"/>
          <w:rFonts w:hint="default" w:ascii="Times New Roman" w:hAnsi="Times New Roman" w:cs="Times New Roman" w:eastAsiaTheme="minorHAnsi"/>
          <w:color w:val="auto"/>
          <w:sz w:val="28"/>
          <w:szCs w:val="28"/>
        </w:rPr>
        <w:t>Правила</w:t>
      </w:r>
      <w:r>
        <w:rPr>
          <w:rStyle w:val="5"/>
          <w:rFonts w:hint="default" w:ascii="Times New Roman" w:hAnsi="Times New Roman" w:cs="Times New Roman" w:eastAsiaTheme="minorHAnsi"/>
          <w:color w:val="auto"/>
          <w:sz w:val="28"/>
          <w:szCs w:val="28"/>
        </w:rPr>
        <w:fldChar w:fldCharType="end"/>
      </w:r>
      <w:r>
        <w:rPr>
          <w:rFonts w:hint="default" w:ascii="Times New Roman" w:hAnsi="Times New Roman" w:cs="Times New Roman" w:eastAsiaTheme="minorHAnsi"/>
          <w:sz w:val="28"/>
          <w:szCs w:val="28"/>
          <w:lang w:val="en-US"/>
        </w:rPr>
        <w:t> </w:t>
      </w:r>
      <w:r>
        <w:rPr>
          <w:rFonts w:hint="default" w:ascii="Times New Roman" w:hAnsi="Times New Roman" w:cs="Times New Roman" w:eastAsiaTheme="minorHAnsi"/>
          <w:sz w:val="28"/>
          <w:szCs w:val="28"/>
        </w:rPr>
        <w:t>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Российской Федерации от 6 мая 2011 г. № 354,</w:t>
      </w:r>
      <w:r>
        <w:rPr>
          <w:rFonts w:hint="default" w:ascii="Times New Roman" w:hAnsi="Times New Roman" w:cs="Times New Roman" w:eastAsiaTheme="minorHAnsi"/>
          <w:sz w:val="28"/>
          <w:szCs w:val="28"/>
          <w:lang w:val="en-US"/>
        </w:rPr>
        <w:t>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"https://www.consultant.ru/document/cons_doc_LAW_408652/5cf969351483ee29a815e8bfd3bcd36fa1aa1aa4/" \l "dst100028" </w:instrText>
      </w:r>
      <w:r>
        <w:rPr>
          <w:rFonts w:hint="default" w:ascii="Times New Roman" w:hAnsi="Times New Roman" w:cs="Times New Roman"/>
          <w:sz w:val="28"/>
          <w:szCs w:val="28"/>
        </w:rPr>
        <w:fldChar w:fldCharType="separate"/>
      </w:r>
      <w:r>
        <w:rPr>
          <w:rStyle w:val="5"/>
          <w:rFonts w:hint="default" w:ascii="Times New Roman" w:hAnsi="Times New Roman" w:cs="Times New Roman" w:eastAsiaTheme="minorHAnsi"/>
          <w:color w:val="auto"/>
          <w:sz w:val="28"/>
          <w:szCs w:val="28"/>
        </w:rPr>
        <w:t>Правила</w:t>
      </w:r>
      <w:r>
        <w:rPr>
          <w:rStyle w:val="5"/>
          <w:rFonts w:hint="default" w:ascii="Times New Roman" w:hAnsi="Times New Roman" w:cs="Times New Roman" w:eastAsiaTheme="minorHAnsi"/>
          <w:color w:val="auto"/>
          <w:sz w:val="28"/>
          <w:szCs w:val="28"/>
        </w:rPr>
        <w:fldChar w:fldCharType="end"/>
      </w:r>
      <w:r>
        <w:rPr>
          <w:rFonts w:hint="default" w:ascii="Times New Roman" w:hAnsi="Times New Roman" w:cs="Times New Roman" w:eastAsiaTheme="minorHAnsi"/>
          <w:sz w:val="28"/>
          <w:szCs w:val="28"/>
        </w:rPr>
        <w:t>, обязательные при заключении договоров снабжения коммунальными ресурсами, установленные постановлением Правительства Российской Федерации от 14 февраля 2012 г. № 124.</w:t>
      </w:r>
    </w:p>
    <w:p>
      <w:pPr>
        <w:spacing w:after="0" w:line="240" w:lineRule="auto"/>
        <w:ind w:firstLine="708"/>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Согласно изменениям, предусмотренным</w:t>
      </w:r>
      <w:r>
        <w:rPr>
          <w:rFonts w:hint="default" w:ascii="Times New Roman" w:hAnsi="Times New Roman" w:cs="Times New Roman" w:eastAsiaTheme="minorHAnsi"/>
          <w:sz w:val="28"/>
          <w:szCs w:val="28"/>
          <w:lang w:val="en-US"/>
        </w:rPr>
        <w:t>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"https://www.consultant.ru/document/cons_doc_LAW_408543/44fbaaf9220e76e2b2b8e2675e1a515297f596e3/" \l "dst100025" </w:instrText>
      </w:r>
      <w:r>
        <w:rPr>
          <w:rFonts w:hint="default" w:ascii="Times New Roman" w:hAnsi="Times New Roman" w:cs="Times New Roman"/>
          <w:sz w:val="28"/>
          <w:szCs w:val="28"/>
        </w:rPr>
        <w:fldChar w:fldCharType="separate"/>
      </w:r>
      <w:r>
        <w:rPr>
          <w:rStyle w:val="5"/>
          <w:rFonts w:hint="default" w:ascii="Times New Roman" w:hAnsi="Times New Roman" w:cs="Times New Roman" w:eastAsiaTheme="minorHAnsi"/>
          <w:color w:val="auto"/>
          <w:sz w:val="28"/>
          <w:szCs w:val="28"/>
        </w:rPr>
        <w:t>Постановлением</w:t>
      </w:r>
      <w:r>
        <w:rPr>
          <w:rStyle w:val="5"/>
          <w:rFonts w:hint="default" w:ascii="Times New Roman" w:hAnsi="Times New Roman" w:cs="Times New Roman" w:eastAsiaTheme="minorHAnsi"/>
          <w:color w:val="auto"/>
          <w:sz w:val="28"/>
          <w:szCs w:val="28"/>
        </w:rPr>
        <w:fldChar w:fldCharType="end"/>
      </w:r>
      <w:r>
        <w:rPr>
          <w:rFonts w:hint="default" w:ascii="Times New Roman" w:hAnsi="Times New Roman" w:cs="Times New Roman" w:eastAsiaTheme="minorHAnsi"/>
          <w:sz w:val="28"/>
          <w:szCs w:val="28"/>
          <w:lang w:val="en-US"/>
        </w:rPr>
        <w:t> </w:t>
      </w:r>
      <w:r>
        <w:rPr>
          <w:rFonts w:hint="default" w:ascii="Times New Roman" w:hAnsi="Times New Roman" w:cs="Times New Roman" w:eastAsiaTheme="minorHAnsi"/>
          <w:sz w:val="28"/>
          <w:szCs w:val="28"/>
        </w:rPr>
        <w:t>№ 92 при наличии в многоквартирном доме общедомового (коллективного) прибора учета коммунальных ресурсов расчет платы за коммунальные ресурсы, потребляемые при использовании и содержании общего имущества в многоквартирном доме, осуществляется исходя из нормативов потребления коммунальных ресурсов в целях содержания общего имущества с корректировкой с учетом показаний общедомового (коллективного) прибора учета. В расходы на содержание общего имущества в многоквартирном доме, включаемые в плату за содержание жилого помещения включены обоснованные расходы на снятие показаний приборов учета, выставление платежных документов на оплату жилых помещений и коммунальных услуг, содержание информационных систем, обеспечивающих сбор, обработку и хранение данных о платежах за жилые помещения и коммунальные услуги, истребование задолженности по оплате жилых помещений и коммунальных услуг (за исключением случаев, когда соответствующие расходы в отношении коммунальных услуг несут ресурсоснабжающие организации по договорам, содержащим условия предоставления коммунальных услуг, заключенным в соответствии с</w:t>
      </w:r>
      <w:r>
        <w:rPr>
          <w:rFonts w:hint="default" w:ascii="Times New Roman" w:hAnsi="Times New Roman" w:cs="Times New Roman" w:eastAsiaTheme="minorHAnsi"/>
          <w:sz w:val="28"/>
          <w:szCs w:val="28"/>
          <w:lang w:val="en-US"/>
        </w:rPr>
        <w:t>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"https://www.consultant.ru/document/cons_doc_LAW_443527/?ysclid=ltfvs60lfk364842145" </w:instrText>
      </w:r>
      <w:r>
        <w:rPr>
          <w:rFonts w:hint="default" w:ascii="Times New Roman" w:hAnsi="Times New Roman" w:cs="Times New Roman"/>
          <w:sz w:val="28"/>
          <w:szCs w:val="28"/>
        </w:rPr>
        <w:fldChar w:fldCharType="separate"/>
      </w:r>
      <w:r>
        <w:rPr>
          <w:rStyle w:val="5"/>
          <w:rFonts w:hint="default" w:ascii="Times New Roman" w:hAnsi="Times New Roman" w:cs="Times New Roman" w:eastAsiaTheme="minorHAnsi"/>
          <w:color w:val="auto"/>
          <w:sz w:val="28"/>
          <w:szCs w:val="28"/>
        </w:rPr>
        <w:t>частью 1 статьи 157.2</w:t>
      </w:r>
      <w:r>
        <w:rPr>
          <w:rStyle w:val="5"/>
          <w:rFonts w:hint="default" w:ascii="Times New Roman" w:hAnsi="Times New Roman" w:cs="Times New Roman" w:eastAsiaTheme="minorHAnsi"/>
          <w:color w:val="auto"/>
          <w:sz w:val="28"/>
          <w:szCs w:val="28"/>
        </w:rPr>
        <w:fldChar w:fldCharType="end"/>
      </w:r>
      <w:r>
        <w:rPr>
          <w:rFonts w:hint="default" w:ascii="Times New Roman" w:hAnsi="Times New Roman" w:cs="Times New Roman" w:eastAsiaTheme="minorHAnsi"/>
          <w:sz w:val="28"/>
          <w:szCs w:val="28"/>
          <w:lang w:val="en-US"/>
        </w:rPr>
        <w:t> </w:t>
      </w:r>
      <w:r>
        <w:rPr>
          <w:rFonts w:hint="default" w:ascii="Times New Roman" w:hAnsi="Times New Roman" w:cs="Times New Roman" w:eastAsiaTheme="minorHAnsi"/>
          <w:sz w:val="28"/>
          <w:szCs w:val="28"/>
        </w:rPr>
        <w:t>Жилищного кодекса Российской Федерации.</w:t>
      </w:r>
    </w:p>
    <w:p>
      <w:pPr>
        <w:spacing w:after="0" w:line="240" w:lineRule="auto"/>
        <w:ind w:firstLine="708"/>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В случае же если многоквартирный дом оборудован автоматизированной информационно-измерительной системой учета коммунальных ресурсов и коммунальных услуг с технической возможностью одномоментного снятия показаний, то расчет платы за коммунальные ресурсы, потребляемые при использовании и содержании общего имущества в многоквартирном доме, осуществляется исходя из показаний такой системы учета и не ограничивается размером норматива потребления.</w:t>
      </w:r>
    </w:p>
    <w:p>
      <w:pPr>
        <w:spacing w:after="0" w:line="240" w:lineRule="auto"/>
        <w:ind w:firstLine="708"/>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Дополнительно определен порядок определения величины перерасчета платы за коммунальные ресурсы, потребляемые на общедомовые нужды в многоквартирном доме, и среднемесячного объема таких ресурсов.</w:t>
      </w:r>
    </w:p>
    <w:p>
      <w:pPr>
        <w:spacing w:after="0" w:line="240" w:lineRule="auto"/>
        <w:ind w:firstLine="708"/>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Также Правила № 491 дополнены</w:t>
      </w:r>
      <w:r>
        <w:rPr>
          <w:rFonts w:hint="default" w:ascii="Times New Roman" w:hAnsi="Times New Roman" w:cs="Times New Roman" w:eastAsiaTheme="minorHAnsi"/>
          <w:sz w:val="28"/>
          <w:szCs w:val="28"/>
          <w:lang w:val="en-US"/>
        </w:rPr>
        <w:t>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"https://www.consultant.ru/document/cons_doc_LAW_443550/85931a52d2c466e5104c6d83bb8427c3b90fcb56/" \l "dst45" </w:instrText>
      </w:r>
      <w:r>
        <w:rPr>
          <w:rFonts w:hint="default" w:ascii="Times New Roman" w:hAnsi="Times New Roman" w:cs="Times New Roman"/>
          <w:sz w:val="28"/>
          <w:szCs w:val="28"/>
        </w:rPr>
        <w:fldChar w:fldCharType="separate"/>
      </w:r>
      <w:r>
        <w:rPr>
          <w:rStyle w:val="5"/>
          <w:rFonts w:hint="default" w:ascii="Times New Roman" w:hAnsi="Times New Roman" w:cs="Times New Roman" w:eastAsiaTheme="minorHAnsi"/>
          <w:color w:val="auto"/>
          <w:sz w:val="28"/>
          <w:szCs w:val="28"/>
        </w:rPr>
        <w:t>пунктом 29(3)</w:t>
      </w:r>
      <w:r>
        <w:rPr>
          <w:rStyle w:val="5"/>
          <w:rFonts w:hint="default" w:ascii="Times New Roman" w:hAnsi="Times New Roman" w:cs="Times New Roman" w:eastAsiaTheme="minorHAnsi"/>
          <w:color w:val="auto"/>
          <w:sz w:val="28"/>
          <w:szCs w:val="28"/>
        </w:rPr>
        <w:fldChar w:fldCharType="end"/>
      </w:r>
      <w:r>
        <w:rPr>
          <w:rFonts w:hint="default" w:ascii="Times New Roman" w:hAnsi="Times New Roman" w:cs="Times New Roman" w:eastAsiaTheme="minorHAnsi"/>
          <w:sz w:val="28"/>
          <w:szCs w:val="28"/>
        </w:rPr>
        <w:t>, которым установлены случаи перерасчета размера расходов на оплату коммунальных ресурсов, потребляемых при использовании и содержании общего имущества.</w:t>
      </w:r>
    </w:p>
    <w:p>
      <w:pPr>
        <w:spacing w:after="0" w:line="240" w:lineRule="auto"/>
        <w:ind w:firstLine="708"/>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Так, согласно</w:t>
      </w:r>
      <w:r>
        <w:rPr>
          <w:rFonts w:hint="default" w:ascii="Times New Roman" w:hAnsi="Times New Roman" w:cs="Times New Roman" w:eastAsiaTheme="minorHAnsi"/>
          <w:sz w:val="28"/>
          <w:szCs w:val="28"/>
          <w:lang w:val="en-US"/>
        </w:rPr>
        <w:t>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"https://www.consultant.ru/document/cons_doc_LAW_443550/85931a52d2c466e5104c6d83bb8427c3b90fcb56/" \l "dst46" </w:instrText>
      </w:r>
      <w:r>
        <w:rPr>
          <w:rFonts w:hint="default" w:ascii="Times New Roman" w:hAnsi="Times New Roman" w:cs="Times New Roman"/>
          <w:sz w:val="28"/>
          <w:szCs w:val="28"/>
        </w:rPr>
        <w:fldChar w:fldCharType="separate"/>
      </w:r>
      <w:r>
        <w:rPr>
          <w:rStyle w:val="5"/>
          <w:rFonts w:hint="default" w:ascii="Times New Roman" w:hAnsi="Times New Roman" w:cs="Times New Roman" w:eastAsiaTheme="minorHAnsi"/>
          <w:color w:val="auto"/>
          <w:sz w:val="28"/>
          <w:szCs w:val="28"/>
        </w:rPr>
        <w:t>подпункту "а" пункта 29(3)</w:t>
      </w:r>
      <w:r>
        <w:rPr>
          <w:rStyle w:val="5"/>
          <w:rFonts w:hint="default" w:ascii="Times New Roman" w:hAnsi="Times New Roman" w:cs="Times New Roman" w:eastAsiaTheme="minorHAnsi"/>
          <w:color w:val="auto"/>
          <w:sz w:val="28"/>
          <w:szCs w:val="28"/>
        </w:rPr>
        <w:fldChar w:fldCharType="end"/>
      </w:r>
      <w:r>
        <w:rPr>
          <w:rFonts w:hint="default" w:ascii="Times New Roman" w:hAnsi="Times New Roman" w:cs="Times New Roman" w:eastAsiaTheme="minorHAnsi"/>
          <w:sz w:val="28"/>
          <w:szCs w:val="28"/>
          <w:lang w:val="en-US"/>
        </w:rPr>
        <w:t> </w:t>
      </w:r>
      <w:r>
        <w:rPr>
          <w:rFonts w:hint="default" w:ascii="Times New Roman" w:hAnsi="Times New Roman" w:cs="Times New Roman" w:eastAsiaTheme="minorHAnsi"/>
          <w:sz w:val="28"/>
          <w:szCs w:val="28"/>
        </w:rPr>
        <w:t xml:space="preserve">Правил </w:t>
      </w:r>
      <w:r>
        <w:rPr>
          <w:rFonts w:hint="default" w:ascii="Times New Roman" w:hAnsi="Times New Roman" w:cs="Times New Roman" w:eastAsiaTheme="minorHAnsi"/>
          <w:sz w:val="28"/>
          <w:szCs w:val="28"/>
          <w:lang w:val="en-US"/>
        </w:rPr>
        <w:t>N</w:t>
      </w:r>
      <w:r>
        <w:rPr>
          <w:rFonts w:hint="default" w:ascii="Times New Roman" w:hAnsi="Times New Roman" w:cs="Times New Roman" w:eastAsiaTheme="minorHAnsi"/>
          <w:sz w:val="28"/>
          <w:szCs w:val="28"/>
        </w:rPr>
        <w:t xml:space="preserve"> 491 указанный выше перерасчет производится по истечении каждого календарного года, при этом величина перерасчета учитывается в составе платы за коммунальные ресурсы, потребляемые при использовании и содержании общего имущества, в течение </w:t>
      </w:r>
      <w:r>
        <w:rPr>
          <w:rFonts w:hint="default" w:ascii="Times New Roman" w:hAnsi="Times New Roman" w:cs="Times New Roman" w:eastAsiaTheme="minorHAnsi"/>
          <w:sz w:val="28"/>
          <w:szCs w:val="28"/>
          <w:lang w:val="en-US"/>
        </w:rPr>
        <w:t>I</w:t>
      </w:r>
      <w:r>
        <w:rPr>
          <w:rFonts w:hint="default" w:ascii="Times New Roman" w:hAnsi="Times New Roman" w:cs="Times New Roman" w:eastAsiaTheme="minorHAnsi"/>
          <w:sz w:val="28"/>
          <w:szCs w:val="28"/>
        </w:rPr>
        <w:t xml:space="preserve"> квартала года, следующего за расчетным годом.</w:t>
      </w:r>
    </w:p>
    <w:p>
      <w:pPr>
        <w:spacing w:after="0" w:line="240" w:lineRule="auto"/>
        <w:ind w:firstLine="708"/>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 xml:space="preserve">В данном случае, потребители услуг в течение года (2022 года) рассчитываются за коммунальные ресурсы, потребленные при использовании и содержании общего имущества собственников помещений в многоквартирном доме, оборудованном коллективными (общедомовыми) приборами учета, по нормативу в течение текущего календарного года, по истечении которого исполнитель услуг делает корректировку внесенной платы исходя из показаний указанных приборов учета и отсутствия решения общего собрания собственников помещений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течение </w:t>
      </w:r>
      <w:r>
        <w:rPr>
          <w:rFonts w:hint="default" w:ascii="Times New Roman" w:hAnsi="Times New Roman" w:cs="Times New Roman" w:eastAsiaTheme="minorHAnsi"/>
          <w:sz w:val="28"/>
          <w:szCs w:val="28"/>
          <w:lang w:val="en-US"/>
        </w:rPr>
        <w:t>I</w:t>
      </w:r>
      <w:r>
        <w:rPr>
          <w:rFonts w:hint="default" w:ascii="Times New Roman" w:hAnsi="Times New Roman" w:cs="Times New Roman" w:eastAsiaTheme="minorHAnsi"/>
          <w:sz w:val="28"/>
          <w:szCs w:val="28"/>
        </w:rPr>
        <w:t xml:space="preserve"> квартала года (то есть до 31 марта 2023 года), следующего за расчетным годом. В случае принятия в многоквартирном доме, оснащенном коллективным (общедомовым) прибором учета, на общем собрании собственников помещений решения об определении размера расходов в составе платы за содержание жилого помещения на оплату коммунальных ресурсов, потребляемых при использовании и содержании общего имущества, из расчета их среднемесячного объема потребления - исходя из объема коммунальных ресурсов, потребляемых при использовании и содержании общего имущества, определенного по</w:t>
      </w:r>
      <w:r>
        <w:rPr>
          <w:rFonts w:hint="default" w:ascii="Times New Roman" w:hAnsi="Times New Roman" w:cs="Times New Roman" w:eastAsiaTheme="minorHAnsi"/>
          <w:sz w:val="28"/>
          <w:szCs w:val="28"/>
          <w:lang w:val="en-US"/>
        </w:rPr>
        <w:t>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"https://www.consultant.ru/document/cons_doc_LAW_443550/fd381e4de49a38e19cfb7c94fff054c39cb39e7c/" \l "dst56" </w:instrText>
      </w:r>
      <w:r>
        <w:rPr>
          <w:rFonts w:hint="default" w:ascii="Times New Roman" w:hAnsi="Times New Roman" w:cs="Times New Roman"/>
          <w:sz w:val="28"/>
          <w:szCs w:val="28"/>
        </w:rPr>
        <w:fldChar w:fldCharType="separate"/>
      </w:r>
      <w:r>
        <w:rPr>
          <w:rStyle w:val="5"/>
          <w:rFonts w:hint="default" w:ascii="Times New Roman" w:hAnsi="Times New Roman" w:cs="Times New Roman" w:eastAsiaTheme="minorHAnsi"/>
          <w:color w:val="auto"/>
          <w:sz w:val="28"/>
          <w:szCs w:val="28"/>
        </w:rPr>
        <w:t>формуле</w:t>
      </w:r>
      <w:r>
        <w:rPr>
          <w:rStyle w:val="5"/>
          <w:rFonts w:hint="default" w:ascii="Times New Roman" w:hAnsi="Times New Roman" w:cs="Times New Roman" w:eastAsiaTheme="minorHAnsi"/>
          <w:color w:val="auto"/>
          <w:sz w:val="28"/>
          <w:szCs w:val="28"/>
        </w:rPr>
        <w:fldChar w:fldCharType="end"/>
      </w:r>
      <w:r>
        <w:rPr>
          <w:rFonts w:hint="default" w:ascii="Times New Roman" w:hAnsi="Times New Roman" w:cs="Times New Roman" w:eastAsiaTheme="minorHAnsi"/>
          <w:sz w:val="28"/>
          <w:szCs w:val="28"/>
          <w:lang w:val="en-US"/>
        </w:rPr>
        <w:t> </w:t>
      </w:r>
      <w:r>
        <w:rPr>
          <w:rFonts w:hint="default" w:ascii="Times New Roman" w:hAnsi="Times New Roman" w:cs="Times New Roman" w:eastAsiaTheme="minorHAnsi"/>
          <w:sz w:val="28"/>
          <w:szCs w:val="28"/>
        </w:rPr>
        <w:t>согласно пункту 1 приложения, с последующим проведением перерасчета размера таких расходов в соответствии с</w:t>
      </w:r>
      <w:r>
        <w:rPr>
          <w:rFonts w:hint="default" w:ascii="Times New Roman" w:hAnsi="Times New Roman" w:cs="Times New Roman" w:eastAsiaTheme="minorHAnsi"/>
          <w:sz w:val="28"/>
          <w:szCs w:val="28"/>
          <w:lang w:val="en-US"/>
        </w:rPr>
        <w:t>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"https://www.consultant.ru/document/cons_doc_LAW_443550/85931a52d2c466e5104c6d83bb8427c3b90fcb56/" \l "dst45" </w:instrText>
      </w:r>
      <w:r>
        <w:rPr>
          <w:rFonts w:hint="default" w:ascii="Times New Roman" w:hAnsi="Times New Roman" w:cs="Times New Roman"/>
          <w:sz w:val="28"/>
          <w:szCs w:val="28"/>
        </w:rPr>
        <w:fldChar w:fldCharType="separate"/>
      </w:r>
      <w:r>
        <w:rPr>
          <w:rStyle w:val="5"/>
          <w:rFonts w:hint="default" w:ascii="Times New Roman" w:hAnsi="Times New Roman" w:cs="Times New Roman" w:eastAsiaTheme="minorHAnsi"/>
          <w:color w:val="auto"/>
          <w:sz w:val="28"/>
          <w:szCs w:val="28"/>
        </w:rPr>
        <w:t>пунктом 29(3)</w:t>
      </w:r>
      <w:r>
        <w:rPr>
          <w:rStyle w:val="5"/>
          <w:rFonts w:hint="default" w:ascii="Times New Roman" w:hAnsi="Times New Roman" w:cs="Times New Roman" w:eastAsiaTheme="minorHAnsi"/>
          <w:color w:val="auto"/>
          <w:sz w:val="28"/>
          <w:szCs w:val="28"/>
        </w:rPr>
        <w:fldChar w:fldCharType="end"/>
      </w:r>
      <w:r>
        <w:rPr>
          <w:rFonts w:hint="default" w:ascii="Times New Roman" w:hAnsi="Times New Roman" w:cs="Times New Roman" w:eastAsiaTheme="minorHAnsi"/>
          <w:sz w:val="28"/>
          <w:szCs w:val="28"/>
          <w:lang w:val="en-US"/>
        </w:rPr>
        <w:t> </w:t>
      </w:r>
      <w:r>
        <w:rPr>
          <w:rFonts w:hint="default" w:ascii="Times New Roman" w:hAnsi="Times New Roman" w:cs="Times New Roman" w:eastAsiaTheme="minorHAnsi"/>
          <w:sz w:val="28"/>
          <w:szCs w:val="28"/>
        </w:rPr>
        <w:t xml:space="preserve">Правил </w:t>
      </w:r>
      <w:r>
        <w:rPr>
          <w:rFonts w:hint="default" w:ascii="Times New Roman" w:hAnsi="Times New Roman" w:cs="Times New Roman" w:eastAsiaTheme="minorHAnsi"/>
          <w:sz w:val="28"/>
          <w:szCs w:val="28"/>
          <w:lang w:val="en-US"/>
        </w:rPr>
        <w:t>N</w:t>
      </w:r>
      <w:r>
        <w:rPr>
          <w:rFonts w:hint="default" w:ascii="Times New Roman" w:hAnsi="Times New Roman" w:cs="Times New Roman" w:eastAsiaTheme="minorHAnsi"/>
          <w:sz w:val="28"/>
          <w:szCs w:val="28"/>
        </w:rPr>
        <w:t xml:space="preserve"> 491, исходя из показаний коллективного (общедомового) прибора учета.</w:t>
      </w:r>
    </w:p>
    <w:p>
      <w:pPr>
        <w:spacing w:after="0" w:line="240" w:lineRule="auto"/>
        <w:ind w:firstLine="708"/>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Обращаем внимание, что согласно</w:t>
      </w:r>
      <w:r>
        <w:rPr>
          <w:rFonts w:hint="default" w:ascii="Times New Roman" w:hAnsi="Times New Roman" w:cs="Times New Roman" w:eastAsiaTheme="minorHAnsi"/>
          <w:sz w:val="28"/>
          <w:szCs w:val="28"/>
          <w:lang w:val="en-US"/>
        </w:rPr>
        <w:t>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"https://www.consultant.ru/document/cons_doc_LAW_443527/?ysclid=ltfvs60lfk364842145" </w:instrText>
      </w:r>
      <w:r>
        <w:rPr>
          <w:rFonts w:hint="default" w:ascii="Times New Roman" w:hAnsi="Times New Roman" w:cs="Times New Roman"/>
          <w:sz w:val="28"/>
          <w:szCs w:val="28"/>
        </w:rPr>
        <w:fldChar w:fldCharType="separate"/>
      </w:r>
      <w:r>
        <w:rPr>
          <w:rStyle w:val="5"/>
          <w:rFonts w:hint="default" w:ascii="Times New Roman" w:hAnsi="Times New Roman" w:cs="Times New Roman" w:eastAsiaTheme="minorHAnsi"/>
          <w:color w:val="auto"/>
          <w:sz w:val="28"/>
          <w:szCs w:val="28"/>
        </w:rPr>
        <w:t>пункту 2</w:t>
      </w:r>
      <w:r>
        <w:rPr>
          <w:rStyle w:val="5"/>
          <w:rFonts w:hint="default" w:ascii="Times New Roman" w:hAnsi="Times New Roman" w:cs="Times New Roman" w:eastAsiaTheme="minorHAnsi"/>
          <w:color w:val="auto"/>
          <w:sz w:val="28"/>
          <w:szCs w:val="28"/>
        </w:rPr>
        <w:fldChar w:fldCharType="end"/>
      </w:r>
      <w:r>
        <w:rPr>
          <w:rFonts w:hint="default" w:ascii="Times New Roman" w:hAnsi="Times New Roman" w:cs="Times New Roman" w:eastAsiaTheme="minorHAnsi"/>
          <w:sz w:val="28"/>
          <w:szCs w:val="28"/>
          <w:lang w:val="en-US"/>
        </w:rPr>
        <w:t> </w:t>
      </w:r>
      <w:r>
        <w:rPr>
          <w:rFonts w:hint="default" w:ascii="Times New Roman" w:hAnsi="Times New Roman" w:cs="Times New Roman" w:eastAsiaTheme="minorHAnsi"/>
          <w:sz w:val="28"/>
          <w:szCs w:val="28"/>
        </w:rPr>
        <w:t xml:space="preserve">Правил подготовки нормативных правовых актов федеральных органов исполнительной власти и их государственной регистрации, утвержденных постановлением Правительства Российской Федерации от 13 августа 1997 г. </w:t>
      </w:r>
      <w:r>
        <w:rPr>
          <w:rFonts w:hint="default" w:ascii="Times New Roman" w:hAnsi="Times New Roman" w:cs="Times New Roman" w:eastAsiaTheme="minorHAnsi"/>
          <w:sz w:val="28"/>
          <w:szCs w:val="28"/>
          <w:lang w:val="en-US"/>
        </w:rPr>
        <w:t>N</w:t>
      </w:r>
      <w:r>
        <w:rPr>
          <w:rFonts w:hint="default" w:ascii="Times New Roman" w:hAnsi="Times New Roman" w:cs="Times New Roman" w:eastAsiaTheme="minorHAnsi"/>
          <w:sz w:val="28"/>
          <w:szCs w:val="28"/>
        </w:rPr>
        <w:t xml:space="preserve"> 1009, письма федеральных органов исполнительной власти не являются нормативными правовыми актами.</w:t>
      </w:r>
    </w:p>
    <w:p>
      <w:pPr>
        <w:spacing w:after="0" w:line="240" w:lineRule="auto"/>
        <w:jc w:val="both"/>
        <w:rPr>
          <w:rFonts w:hint="default" w:ascii="Times New Roman" w:hAnsi="Times New Roman" w:cs="Times New Roman" w:eastAsiaTheme="minorHAnsi"/>
          <w:sz w:val="28"/>
          <w:szCs w:val="28"/>
        </w:rPr>
      </w:pPr>
    </w:p>
    <w:p>
      <w:pPr>
        <w:spacing w:after="0" w:line="240" w:lineRule="auto"/>
        <w:jc w:val="both"/>
        <w:rPr>
          <w:rFonts w:hint="default" w:ascii="Times New Roman" w:hAnsi="Times New Roman" w:cs="Times New Roman" w:eastAsiaTheme="minorHAnsi"/>
          <w:sz w:val="28"/>
          <w:szCs w:val="28"/>
        </w:rPr>
      </w:pPr>
    </w:p>
    <w:p>
      <w:pPr>
        <w:spacing w:after="0" w:line="240" w:lineRule="auto"/>
        <w:jc w:val="both"/>
        <w:rPr>
          <w:rFonts w:hint="default" w:ascii="Times New Roman" w:hAnsi="Times New Roman" w:cs="Times New Roman" w:eastAsiaTheme="minorHAnsi"/>
          <w:b/>
          <w:sz w:val="28"/>
          <w:szCs w:val="28"/>
        </w:rPr>
      </w:pPr>
      <w:r>
        <w:rPr>
          <w:rFonts w:hint="default" w:ascii="Times New Roman" w:hAnsi="Times New Roman" w:cs="Times New Roman" w:eastAsiaTheme="minorHAnsi"/>
          <w:b/>
          <w:sz w:val="28"/>
          <w:szCs w:val="28"/>
        </w:rPr>
        <w:t xml:space="preserve">                   Письмо Минстроя РФ от 26.06.2023 № 37361-МС/ОО </w:t>
      </w:r>
    </w:p>
    <w:p>
      <w:pPr>
        <w:spacing w:after="0" w:line="240" w:lineRule="auto"/>
        <w:jc w:val="both"/>
        <w:rPr>
          <w:rFonts w:hint="default" w:ascii="Times New Roman" w:hAnsi="Times New Roman" w:cs="Times New Roman" w:eastAsiaTheme="minorHAnsi"/>
          <w:sz w:val="28"/>
          <w:szCs w:val="28"/>
        </w:rPr>
      </w:pPr>
    </w:p>
    <w:p>
      <w:pPr>
        <w:spacing w:after="0" w:line="240" w:lineRule="auto"/>
        <w:ind w:firstLine="708"/>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 xml:space="preserve">В нём разъясняются нюансы перерасчётов платы за КР на СОИ в связи с вступлением в силу постановления Правительства РФ от 27.03.2023 № 480. </w:t>
      </w:r>
    </w:p>
    <w:p>
      <w:pPr>
        <w:spacing w:after="0" w:line="240" w:lineRule="auto"/>
        <w:ind w:firstLine="708"/>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 xml:space="preserve">Документом внесены изменения в п. 29(3) Правил № 491: сумма перерасчёта платы за ресурсы, потреблённые за прошлый год на содержание общего имущества, выставляется в квитанциях равными долями в течение года. Но к моменту появления такой нормы УО и ТСЖ уже были обязаны сделать такой перерасчёт – в </w:t>
      </w:r>
      <w:r>
        <w:rPr>
          <w:rFonts w:hint="default" w:ascii="Times New Roman" w:hAnsi="Times New Roman" w:cs="Times New Roman" w:eastAsiaTheme="minorHAnsi"/>
          <w:sz w:val="28"/>
          <w:szCs w:val="28"/>
          <w:lang w:val="en-US"/>
        </w:rPr>
        <w:t>I</w:t>
      </w:r>
      <w:r>
        <w:rPr>
          <w:rFonts w:hint="default" w:ascii="Times New Roman" w:hAnsi="Times New Roman" w:cs="Times New Roman" w:eastAsiaTheme="minorHAnsi"/>
          <w:sz w:val="28"/>
          <w:szCs w:val="28"/>
        </w:rPr>
        <w:t xml:space="preserve"> квартале. </w:t>
      </w:r>
    </w:p>
    <w:p>
      <w:pPr>
        <w:spacing w:after="0" w:line="240" w:lineRule="auto"/>
        <w:ind w:firstLine="708"/>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 xml:space="preserve">Минстрой РФ в письме от 26.06.2023 № 37361-МС/ОО указал, что, согласно ч. 1 ст. 6 ЖК РФ, акты жилищного законодательства не имеют обратной силы. Они применяются к отношениям, возникшим после их введения в действие. Поэтому, если перерасчёт платы за КР на СОИ, сделанный в </w:t>
      </w:r>
      <w:r>
        <w:rPr>
          <w:rFonts w:hint="default" w:ascii="Times New Roman" w:hAnsi="Times New Roman" w:cs="Times New Roman" w:eastAsiaTheme="minorHAnsi"/>
          <w:sz w:val="28"/>
          <w:szCs w:val="28"/>
          <w:lang w:val="en-US"/>
        </w:rPr>
        <w:t>I</w:t>
      </w:r>
      <w:r>
        <w:rPr>
          <w:rFonts w:hint="default" w:ascii="Times New Roman" w:hAnsi="Times New Roman" w:cs="Times New Roman" w:eastAsiaTheme="minorHAnsi"/>
          <w:sz w:val="28"/>
          <w:szCs w:val="28"/>
        </w:rPr>
        <w:t xml:space="preserve"> квартале 2023 года до 30 марта, включён в квитанции в виде единовременного платежа в январе-марте, то перераспределять эти начисления не требуется. Если же УО не успела провести перерасчёт до вступления в силу ПП РФ      № 480, то она обязана это сделать и распределить сумму равными долями на 9 месяцев. «Перерасчёт размера расходов на КР на СОИ, потреблённые в 2023 году, в соответствии с действующей редакцией Правил № 491, должен быть произведён равными платежами в течение 2024 года», – подчеркнули в ведомстве.</w:t>
      </w:r>
    </w:p>
    <w:p>
      <w:pPr>
        <w:spacing w:after="0" w:line="240" w:lineRule="auto"/>
        <w:jc w:val="both"/>
        <w:rPr>
          <w:rFonts w:hint="default" w:ascii="Times New Roman" w:hAnsi="Times New Roman" w:cs="Times New Roman" w:eastAsiaTheme="minorHAnsi"/>
          <w:sz w:val="28"/>
          <w:szCs w:val="28"/>
        </w:rPr>
      </w:pPr>
    </w:p>
    <w:p>
      <w:pPr>
        <w:spacing w:after="0" w:line="240" w:lineRule="auto"/>
        <w:jc w:val="both"/>
        <w:rPr>
          <w:rFonts w:hint="default" w:ascii="Times New Roman" w:hAnsi="Times New Roman" w:cs="Times New Roman" w:eastAsiaTheme="minorHAnsi"/>
          <w:b/>
          <w:sz w:val="28"/>
          <w:szCs w:val="28"/>
        </w:rPr>
      </w:pPr>
      <w:r>
        <w:rPr>
          <w:rFonts w:hint="default" w:ascii="Times New Roman" w:hAnsi="Times New Roman" w:cs="Times New Roman" w:eastAsiaTheme="minorHAnsi"/>
          <w:b/>
          <w:sz w:val="28"/>
          <w:szCs w:val="28"/>
        </w:rPr>
        <w:t xml:space="preserve">                Письмо Минстроя РФ от 14.07.2023 № № 19178-ОГ/00</w:t>
      </w:r>
    </w:p>
    <w:p>
      <w:pPr>
        <w:spacing w:after="0" w:line="240" w:lineRule="auto"/>
        <w:jc w:val="both"/>
        <w:rPr>
          <w:rFonts w:hint="default" w:ascii="Times New Roman" w:hAnsi="Times New Roman" w:cs="Times New Roman" w:eastAsiaTheme="minorHAnsi"/>
          <w:sz w:val="28"/>
          <w:szCs w:val="28"/>
        </w:rPr>
      </w:pPr>
    </w:p>
    <w:p>
      <w:pPr>
        <w:spacing w:after="0" w:line="240" w:lineRule="auto"/>
        <w:jc w:val="both"/>
        <w:rPr>
          <w:rFonts w:hint="default" w:ascii="Times New Roman" w:hAnsi="Times New Roman" w:cs="Times New Roman" w:eastAsiaTheme="minorHAnsi"/>
          <w:sz w:val="28"/>
          <w:szCs w:val="28"/>
        </w:rPr>
      </w:pPr>
      <w:r>
        <w:rPr>
          <w:rFonts w:hint="default" w:ascii="Times New Roman" w:hAnsi="Times New Roman" w:cs="Times New Roman" w:eastAsiaTheme="minorHAnsi"/>
          <w:sz w:val="28"/>
          <w:szCs w:val="28"/>
        </w:rPr>
        <w:t xml:space="preserve"> </w:t>
      </w:r>
      <w:r>
        <w:rPr>
          <w:rFonts w:hint="default" w:ascii="Times New Roman" w:hAnsi="Times New Roman" w:cs="Times New Roman" w:eastAsiaTheme="minorHAnsi"/>
          <w:sz w:val="28"/>
          <w:szCs w:val="28"/>
        </w:rPr>
        <w:tab/>
      </w:r>
      <w:r>
        <w:rPr>
          <w:rFonts w:hint="default" w:ascii="Times New Roman" w:hAnsi="Times New Roman" w:cs="Times New Roman" w:eastAsiaTheme="minorHAnsi"/>
          <w:sz w:val="28"/>
          <w:szCs w:val="28"/>
        </w:rPr>
        <w:t>В письме Минстрой РФ дал разъяснения по вопросам проведения ОСС в форме заочного голосования: Общее собрание собственников в заочной форме может проводиться по вопросам, которые ранее были поставлены на голосование на ОСС в очной форме и по которым не собрали кворум. Для проведения первого онлайн-ОСС собственникам не нужно предварительное согласование такого формата на очном собрании, если они хотят использовать ГИС ЖКХ. При выборе иной информационной системы необходимо провести предварительное ОСС для принятия решений, предусмотренных п. п. 3.2–3.4 ч. 2 ст. 44 ЖК РФ. Собственники должны выбрать ИС, инициатора и администратора собраний, порядок приёма администратором решений от участников ОСС и сроки голосования с использованием информационной системы.</w:t>
      </w:r>
    </w:p>
    <w:p>
      <w:pPr>
        <w:spacing w:after="0" w:line="240" w:lineRule="auto"/>
        <w:jc w:val="both"/>
        <w:rPr>
          <w:rFonts w:hint="default" w:ascii="Times New Roman" w:hAnsi="Times New Roman" w:cs="Times New Roman" w:eastAsiaTheme="minorHAnsi"/>
          <w:sz w:val="28"/>
          <w:szCs w:val="28"/>
        </w:rPr>
      </w:pPr>
    </w:p>
    <w:p>
      <w:pPr>
        <w:widowControl w:val="0"/>
        <w:autoSpaceDE w:val="0"/>
        <w:autoSpaceDN w:val="0"/>
        <w:spacing w:after="0" w:line="240" w:lineRule="auto"/>
        <w:jc w:val="center"/>
        <w:rPr>
          <w:rFonts w:hint="default" w:ascii="Times New Roman" w:hAnsi="Times New Roman" w:cs="Times New Roman"/>
          <w:b/>
          <w:sz w:val="28"/>
          <w:szCs w:val="28"/>
        </w:rPr>
      </w:pPr>
    </w:p>
    <w:p>
      <w:pPr>
        <w:widowControl w:val="0"/>
        <w:autoSpaceDE w:val="0"/>
        <w:autoSpaceDN w:val="0"/>
        <w:spacing w:after="0" w:line="240" w:lineRule="auto"/>
        <w:jc w:val="center"/>
        <w:rPr>
          <w:rFonts w:hint="default" w:ascii="Times New Roman" w:hAnsi="Times New Roman" w:cs="Times New Roman"/>
          <w:b/>
          <w:sz w:val="28"/>
          <w:szCs w:val="28"/>
        </w:rPr>
      </w:pPr>
    </w:p>
    <w:p>
      <w:pPr>
        <w:widowControl w:val="0"/>
        <w:autoSpaceDE w:val="0"/>
        <w:autoSpaceDN w:val="0"/>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Профилактика нарушений лицензионных требований,</w:t>
      </w:r>
    </w:p>
    <w:p>
      <w:pPr>
        <w:widowControl w:val="0"/>
        <w:autoSpaceDE w:val="0"/>
        <w:autoSpaceDN w:val="0"/>
        <w:spacing w:after="0" w:line="24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 анализ состояния подконтрольной среды</w:t>
      </w:r>
    </w:p>
    <w:p>
      <w:pPr>
        <w:spacing w:after="0" w:line="240" w:lineRule="auto"/>
        <w:jc w:val="center"/>
        <w:rPr>
          <w:rFonts w:hint="default" w:ascii="Times New Roman" w:hAnsi="Times New Roman" w:cs="Times New Roman"/>
          <w:b/>
          <w:sz w:val="28"/>
          <w:szCs w:val="28"/>
        </w:rPr>
      </w:pPr>
    </w:p>
    <w:p>
      <w:pPr>
        <w:pStyle w:val="18"/>
        <w:spacing w:before="0" w:after="0"/>
        <w:ind w:firstLine="567"/>
        <w:jc w:val="both"/>
        <w:rPr>
          <w:rFonts w:hint="default" w:ascii="Times New Roman" w:hAnsi="Times New Roman" w:cs="Times New Roman"/>
          <w:sz w:val="28"/>
          <w:szCs w:val="28"/>
        </w:rPr>
      </w:pPr>
      <w:r>
        <w:rPr>
          <w:rFonts w:hint="default" w:ascii="Times New Roman" w:hAnsi="Times New Roman" w:cs="Times New Roman"/>
          <w:sz w:val="28"/>
          <w:szCs w:val="28"/>
        </w:rPr>
        <w:t>Целью профилактической работы является предупреждение нарушений подконтрольными субъектами лицензионных требований, устранение причин, факторов и условий, способствующих нарушениям лицензионных требований;  повышение прозрачности системы государственного контроля (надзора) и эффективности осуществления контрольно-надзорной деятельности Управления по надзору УР.</w:t>
      </w:r>
    </w:p>
    <w:p>
      <w:pPr>
        <w:spacing w:after="0" w:line="240" w:lineRule="auto"/>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В рамках профилактики нарушений лицензионных требований, установленных жилищным законодательством, соблюдение которых оценивается при проведении Управлением по надзору УР лицензионного контроля предпринимательской деятельности по управлению многоквартирными домами, в 2023 году проведена следующая работа.</w:t>
      </w:r>
    </w:p>
    <w:p>
      <w:pPr>
        <w:spacing w:after="0" w:line="240" w:lineRule="auto"/>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На официальном сайте в информационно-телекоммуникационной сети «Интернет» Управления по надзору УР</w:t>
      </w:r>
      <w:r>
        <w:rPr>
          <w:rFonts w:hint="default" w:ascii="Times New Roman" w:hAnsi="Times New Roman" w:cs="Times New Roman"/>
          <w:b/>
          <w:sz w:val="28"/>
          <w:szCs w:val="28"/>
          <w:lang w:eastAsia="ru-RU"/>
        </w:rPr>
        <w:t xml:space="preserve"> </w:t>
      </w:r>
      <w:r>
        <w:rPr>
          <w:rFonts w:hint="default" w:ascii="Times New Roman" w:hAnsi="Times New Roman" w:cs="Times New Roman"/>
          <w:sz w:val="28"/>
          <w:szCs w:val="28"/>
          <w:lang w:eastAsia="ru-RU"/>
        </w:rPr>
        <w:t xml:space="preserve"> размещены перечни нормативных правовых актов, содержащих обязательные требования, соблюдение которых оценивается при осуществлении лицензионного контроля, а также тексты данных правовых актов. Перечни нормативных правовых актов и тексты этих актов поддерживаются в актуальном состоянии. </w:t>
      </w:r>
    </w:p>
    <w:p>
      <w:pPr>
        <w:spacing w:after="0" w:line="240" w:lineRule="auto"/>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xml:space="preserve">Были проведены публичные обсуждения итогов правоприменительной практики. </w:t>
      </w:r>
    </w:p>
    <w:p>
      <w:pPr>
        <w:tabs>
          <w:tab w:val="left" w:pos="567"/>
          <w:tab w:val="left" w:pos="851"/>
        </w:tabs>
        <w:spacing w:after="0" w:line="240" w:lineRule="auto"/>
        <w:ind w:firstLine="567"/>
        <w:contextualSpacing/>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xml:space="preserve">На постоянной основе проводится разъяснительная работа в средствах массовой информации по вопросам соблюдения лицензионных требований. </w:t>
      </w:r>
    </w:p>
    <w:p>
      <w:pPr>
        <w:tabs>
          <w:tab w:val="left" w:pos="851"/>
        </w:tabs>
        <w:spacing w:after="0" w:line="240" w:lineRule="auto"/>
        <w:ind w:firstLine="567"/>
        <w:contextualSpacing/>
        <w:jc w:val="both"/>
        <w:outlineLvl w:val="2"/>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xml:space="preserve">Обеспечено функционирование телефона «Горячей линии». </w:t>
      </w:r>
    </w:p>
    <w:p>
      <w:pPr>
        <w:spacing w:after="0" w:line="240" w:lineRule="auto"/>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Осуществляется устное и письменное консультирование поднадзорных субъектов.</w:t>
      </w:r>
    </w:p>
    <w:p>
      <w:pPr>
        <w:spacing w:after="0" w:line="240" w:lineRule="auto"/>
        <w:ind w:firstLine="567"/>
        <w:jc w:val="both"/>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xml:space="preserve">В  2023  году,  в рамках осуществления лицензионного контроля, в целях профилактики нарушений обязательных  требований, выдано 804 предостережения о недопущении нарушений обязательных  требований. Поступило 804 уведомления об исполнении выданных  предостережений о недопущении нарушений лицензионных  требований. </w:t>
      </w:r>
    </w:p>
    <w:p>
      <w:pPr>
        <w:widowControl w:val="0"/>
        <w:autoSpaceDE w:val="0"/>
        <w:autoSpaceDN w:val="0"/>
        <w:spacing w:after="0" w:line="240" w:lineRule="auto"/>
        <w:ind w:firstLine="567"/>
        <w:jc w:val="both"/>
        <w:outlineLvl w:val="1"/>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Данный факт свидетельствует о том, что в 2023 году лицензиатами выполнялись требования, содержащиеся в предостережениях, что является показателем эффективности такого вида мероприятия по профилактике нарушения обязательных требований.</w:t>
      </w:r>
    </w:p>
    <w:p>
      <w:pPr>
        <w:widowControl w:val="0"/>
        <w:autoSpaceDE w:val="0"/>
        <w:autoSpaceDN w:val="0"/>
        <w:spacing w:after="0" w:line="240" w:lineRule="auto"/>
        <w:ind w:firstLine="567"/>
        <w:jc w:val="both"/>
        <w:outlineLvl w:val="1"/>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Анализ показателей, характеризующих состояние подконтрольной среды, свидетельствует, что причинами и условиями нарушений лицензионных требований являются</w:t>
      </w:r>
      <w:r>
        <w:rPr>
          <w:rFonts w:hint="default" w:ascii="Times New Roman" w:hAnsi="Times New Roman" w:cs="Times New Roman"/>
          <w:b/>
          <w:sz w:val="28"/>
          <w:szCs w:val="28"/>
          <w:lang w:eastAsia="ru-RU"/>
        </w:rPr>
        <w:t xml:space="preserve"> </w:t>
      </w:r>
      <w:r>
        <w:rPr>
          <w:rFonts w:hint="default" w:ascii="Times New Roman" w:hAnsi="Times New Roman" w:cs="Times New Roman"/>
          <w:sz w:val="28"/>
          <w:szCs w:val="28"/>
          <w:lang w:eastAsia="ru-RU"/>
        </w:rPr>
        <w:t xml:space="preserve">отсутствие необходимого уровня знаний требований законодательства у руководителей юридических лиц и работников, </w:t>
      </w:r>
      <w:r>
        <w:rPr>
          <w:rFonts w:hint="default" w:ascii="Times New Roman" w:hAnsi="Times New Roman" w:eastAsia="Calibri" w:cs="Times New Roman"/>
          <w:sz w:val="28"/>
          <w:szCs w:val="28"/>
        </w:rPr>
        <w:t>отсутствие со стороны руководителей подконтрольных субъектов надлежащего контроля за соблюдением исполнения соответствующих публично-правовых обязанностей, п</w:t>
      </w:r>
      <w:r>
        <w:rPr>
          <w:rFonts w:hint="default" w:ascii="Times New Roman" w:hAnsi="Times New Roman" w:cs="Times New Roman"/>
          <w:sz w:val="28"/>
          <w:szCs w:val="28"/>
          <w:lang w:eastAsia="ru-RU"/>
        </w:rPr>
        <w:t xml:space="preserve">робелы в законодательстве, большой объем нормативно-правовых актов, регулирующих сферу деятельности подконтрольных субъектов и их систематическое изменение. </w:t>
      </w:r>
    </w:p>
    <w:p>
      <w:pPr>
        <w:widowControl w:val="0"/>
        <w:autoSpaceDE w:val="0"/>
        <w:autoSpaceDN w:val="0"/>
        <w:spacing w:after="0" w:line="240" w:lineRule="auto"/>
        <w:ind w:firstLine="567"/>
        <w:jc w:val="both"/>
        <w:outlineLvl w:val="1"/>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 xml:space="preserve">С целью решения данных проблем, Управление по надзору УР продолжит профилактическую работу, с целью повышения уровня информированности подконтрольных субъектов по вопросам соблюдения лицензионных требований, обеспечения доступности сведений о применении лицензионных требований, обеспечения взаимодействия с подконтрольными субъектами и повышения уровня доверия подконтрольных субъектов к органу государственного жилищного надзора, </w:t>
      </w:r>
      <w:r>
        <w:rPr>
          <w:rFonts w:hint="default" w:ascii="Times New Roman" w:hAnsi="Times New Roman" w:eastAsia="Calibri" w:cs="Times New Roman"/>
          <w:sz w:val="28"/>
          <w:szCs w:val="28"/>
        </w:rPr>
        <w:t>повышения уровня правовой грамотности подконтрольных субъектов, обеспечения единообразия понимания предмета контроля подконтрольными субъектами,</w:t>
      </w:r>
      <w:r>
        <w:rPr>
          <w:rFonts w:hint="default" w:ascii="Times New Roman" w:hAnsi="Times New Roman" w:cs="Times New Roman"/>
          <w:sz w:val="28"/>
          <w:szCs w:val="28"/>
          <w:lang w:eastAsia="ru-RU"/>
        </w:rPr>
        <w:t xml:space="preserve"> мотивации подконтрольных субъектов к добросовестному поведению и сознательному соблюдению лицензионных требований. </w:t>
      </w:r>
    </w:p>
    <w:p>
      <w:pPr>
        <w:spacing w:after="0" w:line="240" w:lineRule="auto"/>
        <w:ind w:firstLine="567"/>
        <w:jc w:val="both"/>
        <w:rPr>
          <w:rFonts w:hint="default" w:ascii="Times New Roman" w:hAnsi="Times New Roman" w:cs="Times New Roman"/>
          <w:sz w:val="28"/>
          <w:szCs w:val="28"/>
          <w:lang w:eastAsia="ru-RU"/>
        </w:rPr>
      </w:pPr>
    </w:p>
    <w:p>
      <w:pPr>
        <w:spacing w:after="0" w:line="240" w:lineRule="auto"/>
        <w:ind w:firstLine="567"/>
        <w:jc w:val="center"/>
        <w:rPr>
          <w:rFonts w:hint="default" w:ascii="Times New Roman" w:hAnsi="Times New Roman" w:cs="Times New Roman"/>
          <w:sz w:val="28"/>
          <w:szCs w:val="28"/>
          <w:lang w:eastAsia="ru-RU"/>
        </w:rPr>
      </w:pPr>
      <w:r>
        <w:rPr>
          <w:rFonts w:hint="default" w:ascii="Times New Roman" w:hAnsi="Times New Roman" w:cs="Times New Roman"/>
          <w:sz w:val="28"/>
          <w:szCs w:val="28"/>
          <w:lang w:eastAsia="ru-RU"/>
        </w:rPr>
        <w:t>_______________________________________</w:t>
      </w:r>
    </w:p>
    <w:p>
      <w:pPr>
        <w:spacing w:after="0" w:line="240" w:lineRule="auto"/>
        <w:ind w:firstLine="567"/>
        <w:jc w:val="center"/>
        <w:rPr>
          <w:rFonts w:hint="default" w:ascii="Times New Roman" w:hAnsi="Times New Roman" w:cs="Times New Roman"/>
          <w:sz w:val="28"/>
          <w:szCs w:val="28"/>
          <w:lang w:eastAsia="ru-RU"/>
        </w:rPr>
      </w:pPr>
    </w:p>
    <w:p>
      <w:pPr>
        <w:spacing w:after="0" w:line="240" w:lineRule="auto"/>
        <w:ind w:firstLine="567"/>
        <w:jc w:val="center"/>
        <w:rPr>
          <w:rFonts w:hint="default" w:ascii="Times New Roman" w:hAnsi="Times New Roman" w:cs="Times New Roman"/>
          <w:sz w:val="28"/>
          <w:szCs w:val="28"/>
          <w:lang w:eastAsia="ru-RU"/>
        </w:rPr>
      </w:pPr>
    </w:p>
    <w:p>
      <w:pPr>
        <w:spacing w:after="0" w:line="240" w:lineRule="auto"/>
        <w:ind w:firstLine="567"/>
        <w:jc w:val="center"/>
        <w:rPr>
          <w:rFonts w:hint="default" w:ascii="Times New Roman" w:hAnsi="Times New Roman" w:cs="Times New Roman"/>
          <w:sz w:val="28"/>
          <w:szCs w:val="28"/>
          <w:lang w:eastAsia="ru-RU"/>
        </w:rPr>
      </w:pPr>
    </w:p>
    <w:p>
      <w:pPr>
        <w:spacing w:after="0" w:line="240" w:lineRule="auto"/>
        <w:ind w:firstLine="567"/>
        <w:jc w:val="center"/>
        <w:rPr>
          <w:rFonts w:ascii="Times New Roman" w:hAnsi="Times New Roman" w:cs="Times New Roman"/>
          <w:sz w:val="26"/>
          <w:szCs w:val="26"/>
          <w:lang w:eastAsia="ru-RU"/>
        </w:rPr>
      </w:pPr>
    </w:p>
    <w:p>
      <w:pPr>
        <w:spacing w:after="0" w:line="240" w:lineRule="auto"/>
        <w:ind w:firstLine="567"/>
        <w:jc w:val="center"/>
        <w:rPr>
          <w:rFonts w:ascii="Times New Roman" w:hAnsi="Times New Roman" w:cs="Times New Roman"/>
          <w:sz w:val="26"/>
          <w:szCs w:val="26"/>
          <w:lang w:eastAsia="ru-RU"/>
        </w:rPr>
      </w:pPr>
    </w:p>
    <w:p>
      <w:pPr>
        <w:spacing w:after="0" w:line="240" w:lineRule="auto"/>
        <w:ind w:firstLine="567"/>
        <w:jc w:val="center"/>
        <w:rPr>
          <w:rFonts w:ascii="Times New Roman" w:hAnsi="Times New Roman" w:cs="Times New Roman"/>
          <w:sz w:val="26"/>
          <w:szCs w:val="26"/>
          <w:lang w:eastAsia="ru-RU"/>
        </w:rPr>
      </w:pPr>
    </w:p>
    <w:p>
      <w:pPr>
        <w:spacing w:after="0" w:line="240" w:lineRule="auto"/>
        <w:ind w:firstLine="567"/>
        <w:jc w:val="center"/>
        <w:rPr>
          <w:rFonts w:ascii="Times New Roman" w:hAnsi="Times New Roman" w:cs="Times New Roman"/>
          <w:sz w:val="26"/>
          <w:szCs w:val="26"/>
          <w:lang w:eastAsia="ru-RU"/>
        </w:rPr>
      </w:pPr>
    </w:p>
    <w:p>
      <w:pPr>
        <w:spacing w:after="0" w:line="240" w:lineRule="auto"/>
        <w:ind w:firstLine="567"/>
        <w:jc w:val="center"/>
        <w:rPr>
          <w:rFonts w:ascii="Times New Roman" w:hAnsi="Times New Roman" w:cs="Times New Roman"/>
          <w:sz w:val="26"/>
          <w:szCs w:val="26"/>
          <w:lang w:eastAsia="ru-RU"/>
        </w:rPr>
      </w:pPr>
    </w:p>
    <w:p>
      <w:pPr>
        <w:spacing w:after="0" w:line="240" w:lineRule="auto"/>
        <w:ind w:firstLine="567"/>
        <w:jc w:val="center"/>
        <w:rPr>
          <w:rFonts w:ascii="Times New Roman" w:hAnsi="Times New Roman" w:cs="Times New Roman"/>
          <w:sz w:val="26"/>
          <w:szCs w:val="26"/>
          <w:lang w:eastAsia="ru-RU"/>
        </w:rPr>
      </w:pPr>
    </w:p>
    <w:p>
      <w:pPr>
        <w:spacing w:after="0" w:line="240" w:lineRule="auto"/>
        <w:ind w:firstLine="567"/>
        <w:jc w:val="center"/>
        <w:rPr>
          <w:rFonts w:ascii="Times New Roman" w:hAnsi="Times New Roman" w:cs="Times New Roman"/>
          <w:sz w:val="26"/>
          <w:szCs w:val="26"/>
          <w:lang w:eastAsia="ru-RU"/>
        </w:rPr>
      </w:pPr>
    </w:p>
    <w:p>
      <w:pPr>
        <w:spacing w:after="0" w:line="240" w:lineRule="auto"/>
        <w:ind w:firstLine="567"/>
        <w:jc w:val="center"/>
        <w:rPr>
          <w:rFonts w:ascii="Times New Roman" w:hAnsi="Times New Roman" w:cs="Times New Roman"/>
          <w:sz w:val="26"/>
          <w:szCs w:val="26"/>
          <w:lang w:eastAsia="ru-RU"/>
        </w:rPr>
      </w:pPr>
    </w:p>
    <w:p>
      <w:pPr>
        <w:spacing w:after="0" w:line="240" w:lineRule="auto"/>
        <w:ind w:firstLine="567"/>
        <w:jc w:val="center"/>
        <w:rPr>
          <w:rFonts w:ascii="Times New Roman" w:hAnsi="Times New Roman" w:cs="Times New Roman"/>
          <w:sz w:val="26"/>
          <w:szCs w:val="26"/>
          <w:lang w:eastAsia="ru-RU"/>
        </w:rPr>
      </w:pPr>
    </w:p>
    <w:p>
      <w:pPr>
        <w:spacing w:after="0" w:line="240" w:lineRule="auto"/>
        <w:ind w:firstLine="567"/>
        <w:jc w:val="center"/>
        <w:rPr>
          <w:rFonts w:ascii="Times New Roman" w:hAnsi="Times New Roman" w:cs="Times New Roman"/>
          <w:sz w:val="26"/>
          <w:szCs w:val="26"/>
          <w:lang w:eastAsia="ru-RU"/>
        </w:rPr>
      </w:pPr>
    </w:p>
    <w:p>
      <w:pPr>
        <w:spacing w:after="0" w:line="240" w:lineRule="auto"/>
        <w:ind w:firstLine="567"/>
        <w:jc w:val="center"/>
        <w:rPr>
          <w:rFonts w:ascii="Times New Roman" w:hAnsi="Times New Roman" w:cs="Times New Roman"/>
          <w:sz w:val="26"/>
          <w:szCs w:val="26"/>
          <w:lang w:eastAsia="ru-RU"/>
        </w:rPr>
      </w:pPr>
    </w:p>
    <w:sectPr>
      <w:footerReference r:id="rId5" w:type="default"/>
      <w:pgSz w:w="11906" w:h="16838"/>
      <w:pgMar w:top="1134" w:right="567" w:bottom="426" w:left="1134"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2029551"/>
    </w:sdtPr>
    <w:sdtContent>
      <w:p>
        <w:pPr>
          <w:pStyle w:val="8"/>
          <w:jc w:val="center"/>
        </w:pPr>
        <w:r>
          <w:fldChar w:fldCharType="begin"/>
        </w:r>
        <w:r>
          <w:instrText xml:space="preserve">PAGE   \* MERGEFORMAT</w:instrText>
        </w:r>
        <w:r>
          <w:fldChar w:fldCharType="separate"/>
        </w:r>
        <w:r>
          <w:t>7</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EB59E1"/>
    <w:multiLevelType w:val="singleLevel"/>
    <w:tmpl w:val="BBEB59E1"/>
    <w:lvl w:ilvl="0" w:tentative="0">
      <w:start w:val="1"/>
      <w:numFmt w:val="decimal"/>
      <w:suff w:val="space"/>
      <w:lvlText w:val="%1."/>
      <w:lvlJc w:val="left"/>
    </w:lvl>
  </w:abstractNum>
  <w:abstractNum w:abstractNumId="1">
    <w:nsid w:val="3E0E57B7"/>
    <w:multiLevelType w:val="multilevel"/>
    <w:tmpl w:val="3E0E57B7"/>
    <w:lvl w:ilvl="0" w:tentative="0">
      <w:start w:val="1"/>
      <w:numFmt w:val="decimal"/>
      <w:lvlText w:val="%1)"/>
      <w:lvlJc w:val="left"/>
      <w:pPr>
        <w:ind w:left="3639" w:hanging="945"/>
      </w:pPr>
      <w:rPr>
        <w:rFonts w:hint="default" w:cs="Times New Roman"/>
        <w:u w:val="none"/>
      </w:rPr>
    </w:lvl>
    <w:lvl w:ilvl="1" w:tentative="0">
      <w:start w:val="1"/>
      <w:numFmt w:val="lowerLetter"/>
      <w:lvlText w:val="%2."/>
      <w:lvlJc w:val="left"/>
      <w:pPr>
        <w:ind w:left="-71" w:hanging="360"/>
      </w:pPr>
      <w:rPr>
        <w:rFonts w:hint="default" w:cs="Times New Roman"/>
        <w:u w:val="none"/>
      </w:rPr>
    </w:lvl>
    <w:lvl w:ilvl="2" w:tentative="0">
      <w:start w:val="1"/>
      <w:numFmt w:val="lowerRoman"/>
      <w:lvlText w:val="%3."/>
      <w:lvlJc w:val="right"/>
      <w:pPr>
        <w:ind w:left="649" w:hanging="180"/>
      </w:pPr>
      <w:rPr>
        <w:rFonts w:hint="default" w:cs="Times New Roman"/>
        <w:u w:val="none"/>
      </w:rPr>
    </w:lvl>
    <w:lvl w:ilvl="3" w:tentative="0">
      <w:start w:val="1"/>
      <w:numFmt w:val="decimal"/>
      <w:lvlText w:val="%4."/>
      <w:lvlJc w:val="left"/>
      <w:pPr>
        <w:ind w:left="1369" w:hanging="360"/>
      </w:pPr>
      <w:rPr>
        <w:rFonts w:hint="default" w:cs="Times New Roman"/>
        <w:u w:val="none"/>
      </w:rPr>
    </w:lvl>
    <w:lvl w:ilvl="4" w:tentative="0">
      <w:start w:val="1"/>
      <w:numFmt w:val="lowerLetter"/>
      <w:lvlText w:val="%5."/>
      <w:lvlJc w:val="left"/>
      <w:pPr>
        <w:ind w:left="2089" w:hanging="360"/>
      </w:pPr>
      <w:rPr>
        <w:rFonts w:hint="default" w:cs="Times New Roman"/>
        <w:u w:val="none"/>
      </w:rPr>
    </w:lvl>
    <w:lvl w:ilvl="5" w:tentative="0">
      <w:start w:val="1"/>
      <w:numFmt w:val="lowerRoman"/>
      <w:lvlText w:val="%6."/>
      <w:lvlJc w:val="right"/>
      <w:pPr>
        <w:ind w:left="2809" w:hanging="180"/>
      </w:pPr>
      <w:rPr>
        <w:rFonts w:hint="default" w:cs="Times New Roman"/>
        <w:u w:val="none"/>
      </w:rPr>
    </w:lvl>
    <w:lvl w:ilvl="6" w:tentative="0">
      <w:start w:val="1"/>
      <w:numFmt w:val="decimal"/>
      <w:lvlText w:val="%7."/>
      <w:lvlJc w:val="left"/>
      <w:pPr>
        <w:ind w:left="3529" w:hanging="360"/>
      </w:pPr>
      <w:rPr>
        <w:rFonts w:hint="default" w:cs="Times New Roman"/>
        <w:u w:val="none"/>
      </w:rPr>
    </w:lvl>
    <w:lvl w:ilvl="7" w:tentative="0">
      <w:start w:val="1"/>
      <w:numFmt w:val="lowerLetter"/>
      <w:lvlText w:val="%8."/>
      <w:lvlJc w:val="left"/>
      <w:pPr>
        <w:ind w:left="4249" w:hanging="360"/>
      </w:pPr>
      <w:rPr>
        <w:rFonts w:hint="default" w:cs="Times New Roman"/>
        <w:u w:val="none"/>
      </w:rPr>
    </w:lvl>
    <w:lvl w:ilvl="8" w:tentative="0">
      <w:start w:val="1"/>
      <w:numFmt w:val="lowerRoman"/>
      <w:lvlText w:val="%9."/>
      <w:lvlJc w:val="right"/>
      <w:pPr>
        <w:ind w:left="4969" w:hanging="180"/>
      </w:pPr>
      <w:rPr>
        <w:rFonts w:hint="default" w:cs="Times New Roman"/>
        <w:u w:val="none"/>
      </w:rPr>
    </w:lvl>
  </w:abstractNum>
  <w:abstractNum w:abstractNumId="2">
    <w:nsid w:val="5933590F"/>
    <w:multiLevelType w:val="singleLevel"/>
    <w:tmpl w:val="5933590F"/>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A95"/>
    <w:rsid w:val="000104BB"/>
    <w:rsid w:val="00010D2A"/>
    <w:rsid w:val="00024EAB"/>
    <w:rsid w:val="0002749B"/>
    <w:rsid w:val="00051219"/>
    <w:rsid w:val="00053ACF"/>
    <w:rsid w:val="00067A73"/>
    <w:rsid w:val="000739F0"/>
    <w:rsid w:val="00077414"/>
    <w:rsid w:val="000774DB"/>
    <w:rsid w:val="00094820"/>
    <w:rsid w:val="00094F66"/>
    <w:rsid w:val="00096EE6"/>
    <w:rsid w:val="000D6641"/>
    <w:rsid w:val="000D66D8"/>
    <w:rsid w:val="000E33E9"/>
    <w:rsid w:val="000E5B89"/>
    <w:rsid w:val="000F4397"/>
    <w:rsid w:val="000F6C94"/>
    <w:rsid w:val="00107C19"/>
    <w:rsid w:val="00110478"/>
    <w:rsid w:val="001108B8"/>
    <w:rsid w:val="00122126"/>
    <w:rsid w:val="001245F3"/>
    <w:rsid w:val="001337A5"/>
    <w:rsid w:val="001465DC"/>
    <w:rsid w:val="00161107"/>
    <w:rsid w:val="00163446"/>
    <w:rsid w:val="0016369E"/>
    <w:rsid w:val="001640C6"/>
    <w:rsid w:val="00172A27"/>
    <w:rsid w:val="001904E8"/>
    <w:rsid w:val="001C3221"/>
    <w:rsid w:val="001C7E14"/>
    <w:rsid w:val="001D53C2"/>
    <w:rsid w:val="001D640E"/>
    <w:rsid w:val="001E199B"/>
    <w:rsid w:val="001E60A8"/>
    <w:rsid w:val="001E672E"/>
    <w:rsid w:val="001E799A"/>
    <w:rsid w:val="001F77B4"/>
    <w:rsid w:val="002179C5"/>
    <w:rsid w:val="002204CB"/>
    <w:rsid w:val="00231CDB"/>
    <w:rsid w:val="0023342C"/>
    <w:rsid w:val="0023779E"/>
    <w:rsid w:val="0024056F"/>
    <w:rsid w:val="002411E4"/>
    <w:rsid w:val="0024152C"/>
    <w:rsid w:val="00242927"/>
    <w:rsid w:val="00270714"/>
    <w:rsid w:val="00272007"/>
    <w:rsid w:val="00283D87"/>
    <w:rsid w:val="00284F6F"/>
    <w:rsid w:val="002903D9"/>
    <w:rsid w:val="00293ABC"/>
    <w:rsid w:val="00296506"/>
    <w:rsid w:val="002A77FF"/>
    <w:rsid w:val="002B12F1"/>
    <w:rsid w:val="002B3ADC"/>
    <w:rsid w:val="002B54D7"/>
    <w:rsid w:val="002C0C7B"/>
    <w:rsid w:val="002C0CDE"/>
    <w:rsid w:val="002C21F0"/>
    <w:rsid w:val="002C56F7"/>
    <w:rsid w:val="002D582D"/>
    <w:rsid w:val="002D5E34"/>
    <w:rsid w:val="002F26FF"/>
    <w:rsid w:val="00317C47"/>
    <w:rsid w:val="0032345E"/>
    <w:rsid w:val="00327040"/>
    <w:rsid w:val="003454DB"/>
    <w:rsid w:val="003455E7"/>
    <w:rsid w:val="003527EF"/>
    <w:rsid w:val="003550FF"/>
    <w:rsid w:val="003621C8"/>
    <w:rsid w:val="003642EB"/>
    <w:rsid w:val="0037185C"/>
    <w:rsid w:val="00393678"/>
    <w:rsid w:val="003A564E"/>
    <w:rsid w:val="003B45E3"/>
    <w:rsid w:val="003B6AE4"/>
    <w:rsid w:val="003D2BDC"/>
    <w:rsid w:val="00422767"/>
    <w:rsid w:val="004259E9"/>
    <w:rsid w:val="00426605"/>
    <w:rsid w:val="004308F7"/>
    <w:rsid w:val="004332FC"/>
    <w:rsid w:val="0044138D"/>
    <w:rsid w:val="004438B1"/>
    <w:rsid w:val="00460F67"/>
    <w:rsid w:val="00461C5C"/>
    <w:rsid w:val="0046265F"/>
    <w:rsid w:val="0046398B"/>
    <w:rsid w:val="00466FE6"/>
    <w:rsid w:val="00476387"/>
    <w:rsid w:val="00483157"/>
    <w:rsid w:val="00492010"/>
    <w:rsid w:val="00496226"/>
    <w:rsid w:val="00497BEA"/>
    <w:rsid w:val="00497EF2"/>
    <w:rsid w:val="004A04F2"/>
    <w:rsid w:val="004A0C4E"/>
    <w:rsid w:val="004B32AC"/>
    <w:rsid w:val="004B7AF8"/>
    <w:rsid w:val="004C37B4"/>
    <w:rsid w:val="004D0DF8"/>
    <w:rsid w:val="004D51E6"/>
    <w:rsid w:val="004E440C"/>
    <w:rsid w:val="004F0BD4"/>
    <w:rsid w:val="004F1356"/>
    <w:rsid w:val="00500E21"/>
    <w:rsid w:val="00502BDA"/>
    <w:rsid w:val="00511922"/>
    <w:rsid w:val="00536073"/>
    <w:rsid w:val="00556D80"/>
    <w:rsid w:val="00563862"/>
    <w:rsid w:val="00577445"/>
    <w:rsid w:val="0057756E"/>
    <w:rsid w:val="005A3394"/>
    <w:rsid w:val="005A3F0F"/>
    <w:rsid w:val="005A4AE1"/>
    <w:rsid w:val="005A7DFC"/>
    <w:rsid w:val="005B37BF"/>
    <w:rsid w:val="005B54B4"/>
    <w:rsid w:val="005C330F"/>
    <w:rsid w:val="005E00EB"/>
    <w:rsid w:val="005E2298"/>
    <w:rsid w:val="005F028F"/>
    <w:rsid w:val="005F4BDA"/>
    <w:rsid w:val="005F5EE3"/>
    <w:rsid w:val="00605EB2"/>
    <w:rsid w:val="00606504"/>
    <w:rsid w:val="00614DD4"/>
    <w:rsid w:val="00616364"/>
    <w:rsid w:val="00617FC0"/>
    <w:rsid w:val="0062167F"/>
    <w:rsid w:val="00635419"/>
    <w:rsid w:val="00637195"/>
    <w:rsid w:val="006424A5"/>
    <w:rsid w:val="006442C8"/>
    <w:rsid w:val="00645193"/>
    <w:rsid w:val="00652796"/>
    <w:rsid w:val="00661C58"/>
    <w:rsid w:val="00663FEB"/>
    <w:rsid w:val="0066519E"/>
    <w:rsid w:val="00670640"/>
    <w:rsid w:val="0068066D"/>
    <w:rsid w:val="00684D21"/>
    <w:rsid w:val="00691056"/>
    <w:rsid w:val="00692472"/>
    <w:rsid w:val="006A6C8C"/>
    <w:rsid w:val="006B15A8"/>
    <w:rsid w:val="006B52EF"/>
    <w:rsid w:val="006C13CF"/>
    <w:rsid w:val="006C33CE"/>
    <w:rsid w:val="006D0014"/>
    <w:rsid w:val="006E3E16"/>
    <w:rsid w:val="006F1AA4"/>
    <w:rsid w:val="006F1D92"/>
    <w:rsid w:val="006F3701"/>
    <w:rsid w:val="006F6C5C"/>
    <w:rsid w:val="00716364"/>
    <w:rsid w:val="007251B5"/>
    <w:rsid w:val="00744D43"/>
    <w:rsid w:val="00755FA1"/>
    <w:rsid w:val="00760B00"/>
    <w:rsid w:val="00760BAB"/>
    <w:rsid w:val="00771D7F"/>
    <w:rsid w:val="007800B1"/>
    <w:rsid w:val="00783C15"/>
    <w:rsid w:val="00784606"/>
    <w:rsid w:val="00784735"/>
    <w:rsid w:val="0078691E"/>
    <w:rsid w:val="00792A5B"/>
    <w:rsid w:val="007A1C3B"/>
    <w:rsid w:val="007B17AB"/>
    <w:rsid w:val="007B673F"/>
    <w:rsid w:val="007C68C7"/>
    <w:rsid w:val="007D005B"/>
    <w:rsid w:val="007D1A0A"/>
    <w:rsid w:val="007D2196"/>
    <w:rsid w:val="007D2487"/>
    <w:rsid w:val="007D2CB9"/>
    <w:rsid w:val="007F095E"/>
    <w:rsid w:val="007F75EC"/>
    <w:rsid w:val="00822F4C"/>
    <w:rsid w:val="00825F93"/>
    <w:rsid w:val="008315BB"/>
    <w:rsid w:val="008359DE"/>
    <w:rsid w:val="00856F97"/>
    <w:rsid w:val="008629D1"/>
    <w:rsid w:val="00881B6F"/>
    <w:rsid w:val="0088269C"/>
    <w:rsid w:val="00883A3A"/>
    <w:rsid w:val="00892077"/>
    <w:rsid w:val="008A463F"/>
    <w:rsid w:val="008B0352"/>
    <w:rsid w:val="008B4390"/>
    <w:rsid w:val="008C05A5"/>
    <w:rsid w:val="008C6351"/>
    <w:rsid w:val="008C6DEE"/>
    <w:rsid w:val="008D045A"/>
    <w:rsid w:val="008E2981"/>
    <w:rsid w:val="008E2A3C"/>
    <w:rsid w:val="00900DAD"/>
    <w:rsid w:val="00903A2B"/>
    <w:rsid w:val="00922859"/>
    <w:rsid w:val="00922E7A"/>
    <w:rsid w:val="009247B8"/>
    <w:rsid w:val="00926769"/>
    <w:rsid w:val="0093122A"/>
    <w:rsid w:val="00933955"/>
    <w:rsid w:val="0093455A"/>
    <w:rsid w:val="00942396"/>
    <w:rsid w:val="00942494"/>
    <w:rsid w:val="00945487"/>
    <w:rsid w:val="00952D06"/>
    <w:rsid w:val="009542F3"/>
    <w:rsid w:val="00954A0E"/>
    <w:rsid w:val="0096092A"/>
    <w:rsid w:val="00983B29"/>
    <w:rsid w:val="0098671D"/>
    <w:rsid w:val="009913ED"/>
    <w:rsid w:val="0099148A"/>
    <w:rsid w:val="00996C33"/>
    <w:rsid w:val="00997A1E"/>
    <w:rsid w:val="00997B8E"/>
    <w:rsid w:val="009A0469"/>
    <w:rsid w:val="009C68F6"/>
    <w:rsid w:val="009D1576"/>
    <w:rsid w:val="009D2061"/>
    <w:rsid w:val="009E1891"/>
    <w:rsid w:val="009E2BFA"/>
    <w:rsid w:val="00A00336"/>
    <w:rsid w:val="00A05576"/>
    <w:rsid w:val="00A13F97"/>
    <w:rsid w:val="00A23106"/>
    <w:rsid w:val="00A3437C"/>
    <w:rsid w:val="00A52C91"/>
    <w:rsid w:val="00A53A64"/>
    <w:rsid w:val="00A60E13"/>
    <w:rsid w:val="00A6492B"/>
    <w:rsid w:val="00A66683"/>
    <w:rsid w:val="00A90F0A"/>
    <w:rsid w:val="00A919AE"/>
    <w:rsid w:val="00A9402E"/>
    <w:rsid w:val="00AA5198"/>
    <w:rsid w:val="00AB2CA2"/>
    <w:rsid w:val="00AB41A2"/>
    <w:rsid w:val="00AB6FE5"/>
    <w:rsid w:val="00AC43E3"/>
    <w:rsid w:val="00AC7D95"/>
    <w:rsid w:val="00AF61AE"/>
    <w:rsid w:val="00B02972"/>
    <w:rsid w:val="00B033D3"/>
    <w:rsid w:val="00B05155"/>
    <w:rsid w:val="00B12D45"/>
    <w:rsid w:val="00B16839"/>
    <w:rsid w:val="00B27A93"/>
    <w:rsid w:val="00B4345E"/>
    <w:rsid w:val="00B464FB"/>
    <w:rsid w:val="00B609F1"/>
    <w:rsid w:val="00B61149"/>
    <w:rsid w:val="00B76398"/>
    <w:rsid w:val="00B77E6D"/>
    <w:rsid w:val="00B805C8"/>
    <w:rsid w:val="00BA23C2"/>
    <w:rsid w:val="00BA32D6"/>
    <w:rsid w:val="00BB0CD0"/>
    <w:rsid w:val="00BB29A9"/>
    <w:rsid w:val="00BB3759"/>
    <w:rsid w:val="00BB69B3"/>
    <w:rsid w:val="00BC0C7A"/>
    <w:rsid w:val="00BE3773"/>
    <w:rsid w:val="00BE4FD5"/>
    <w:rsid w:val="00C070AC"/>
    <w:rsid w:val="00C15583"/>
    <w:rsid w:val="00C3005C"/>
    <w:rsid w:val="00C61741"/>
    <w:rsid w:val="00C67DDC"/>
    <w:rsid w:val="00C67E3B"/>
    <w:rsid w:val="00C71BC6"/>
    <w:rsid w:val="00C73BC0"/>
    <w:rsid w:val="00C77BC6"/>
    <w:rsid w:val="00C8440F"/>
    <w:rsid w:val="00C95A9D"/>
    <w:rsid w:val="00C966E1"/>
    <w:rsid w:val="00C96A2A"/>
    <w:rsid w:val="00C96C11"/>
    <w:rsid w:val="00CB42C8"/>
    <w:rsid w:val="00CC3046"/>
    <w:rsid w:val="00CC6658"/>
    <w:rsid w:val="00CE2AD8"/>
    <w:rsid w:val="00CE7D83"/>
    <w:rsid w:val="00CF2ABB"/>
    <w:rsid w:val="00CF2D8E"/>
    <w:rsid w:val="00CF5CFA"/>
    <w:rsid w:val="00CF6B76"/>
    <w:rsid w:val="00CF7453"/>
    <w:rsid w:val="00D122BD"/>
    <w:rsid w:val="00D375A8"/>
    <w:rsid w:val="00D40CD9"/>
    <w:rsid w:val="00D472F2"/>
    <w:rsid w:val="00D52F2F"/>
    <w:rsid w:val="00D667F5"/>
    <w:rsid w:val="00D752B9"/>
    <w:rsid w:val="00D87CDD"/>
    <w:rsid w:val="00D91191"/>
    <w:rsid w:val="00DB0867"/>
    <w:rsid w:val="00DB3C00"/>
    <w:rsid w:val="00DC42FD"/>
    <w:rsid w:val="00DD16E0"/>
    <w:rsid w:val="00DD6112"/>
    <w:rsid w:val="00DE3EE2"/>
    <w:rsid w:val="00DE4D60"/>
    <w:rsid w:val="00DF0796"/>
    <w:rsid w:val="00DF6DFE"/>
    <w:rsid w:val="00E05D6C"/>
    <w:rsid w:val="00E124FB"/>
    <w:rsid w:val="00E15FC7"/>
    <w:rsid w:val="00E30FAE"/>
    <w:rsid w:val="00E32F3E"/>
    <w:rsid w:val="00E415F4"/>
    <w:rsid w:val="00E41F22"/>
    <w:rsid w:val="00E51216"/>
    <w:rsid w:val="00E548DF"/>
    <w:rsid w:val="00E54B97"/>
    <w:rsid w:val="00E602F7"/>
    <w:rsid w:val="00E64145"/>
    <w:rsid w:val="00E72F22"/>
    <w:rsid w:val="00E74860"/>
    <w:rsid w:val="00E753FB"/>
    <w:rsid w:val="00E92FB3"/>
    <w:rsid w:val="00E975D9"/>
    <w:rsid w:val="00E97D97"/>
    <w:rsid w:val="00EA4F7F"/>
    <w:rsid w:val="00EB48B2"/>
    <w:rsid w:val="00EC4FD7"/>
    <w:rsid w:val="00ED0465"/>
    <w:rsid w:val="00ED3937"/>
    <w:rsid w:val="00ED64E4"/>
    <w:rsid w:val="00EE11D0"/>
    <w:rsid w:val="00EE77CE"/>
    <w:rsid w:val="00EF290B"/>
    <w:rsid w:val="00EF4C4A"/>
    <w:rsid w:val="00F12A88"/>
    <w:rsid w:val="00F17559"/>
    <w:rsid w:val="00F22605"/>
    <w:rsid w:val="00F246A9"/>
    <w:rsid w:val="00F24A48"/>
    <w:rsid w:val="00F26830"/>
    <w:rsid w:val="00F32140"/>
    <w:rsid w:val="00F349CD"/>
    <w:rsid w:val="00F35943"/>
    <w:rsid w:val="00F477CD"/>
    <w:rsid w:val="00F54138"/>
    <w:rsid w:val="00F54F98"/>
    <w:rsid w:val="00F743F3"/>
    <w:rsid w:val="00F7615C"/>
    <w:rsid w:val="00F7646A"/>
    <w:rsid w:val="00F842CC"/>
    <w:rsid w:val="00FA42FF"/>
    <w:rsid w:val="00FB19B2"/>
    <w:rsid w:val="00FB28AA"/>
    <w:rsid w:val="00FB4129"/>
    <w:rsid w:val="00FB47A3"/>
    <w:rsid w:val="00FC30F3"/>
    <w:rsid w:val="00FD0C7E"/>
    <w:rsid w:val="00FD4CEF"/>
    <w:rsid w:val="00FD6937"/>
    <w:rsid w:val="00FE2E45"/>
    <w:rsid w:val="02304E24"/>
    <w:rsid w:val="049A1A1A"/>
    <w:rsid w:val="0502008C"/>
    <w:rsid w:val="08DC72B2"/>
    <w:rsid w:val="0AAE1995"/>
    <w:rsid w:val="129874E3"/>
    <w:rsid w:val="135D0A1A"/>
    <w:rsid w:val="1890085C"/>
    <w:rsid w:val="240C4246"/>
    <w:rsid w:val="2A614CBE"/>
    <w:rsid w:val="2A7F36AA"/>
    <w:rsid w:val="30BF585D"/>
    <w:rsid w:val="315A79B1"/>
    <w:rsid w:val="389265DF"/>
    <w:rsid w:val="39792EE8"/>
    <w:rsid w:val="3D5679A4"/>
    <w:rsid w:val="3F8F0B9D"/>
    <w:rsid w:val="4311629B"/>
    <w:rsid w:val="580A21FF"/>
    <w:rsid w:val="5C362661"/>
    <w:rsid w:val="6BC113D3"/>
    <w:rsid w:val="6F634103"/>
    <w:rsid w:val="77326F9A"/>
    <w:rsid w:val="77592EE0"/>
    <w:rsid w:val="7D5052A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Times New Roman" w:cs="Calibri"/>
      <w:sz w:val="22"/>
      <w:szCs w:val="22"/>
      <w:lang w:val="ru-RU" w:eastAsia="en-US" w:bidi="ar-SA"/>
    </w:rPr>
  </w:style>
  <w:style w:type="paragraph" w:styleId="2">
    <w:name w:val="heading 2"/>
    <w:basedOn w:val="1"/>
    <w:next w:val="1"/>
    <w:link w:val="11"/>
    <w:unhideWhenUsed/>
    <w:qFormat/>
    <w:uiPriority w:val="0"/>
    <w:pPr>
      <w:keepNext/>
      <w:spacing w:before="240" w:after="60"/>
      <w:outlineLvl w:val="1"/>
    </w:pPr>
    <w:rPr>
      <w:rFonts w:ascii="Calibri Light" w:hAnsi="Calibri Light" w:cs="Times New Roman"/>
      <w:b/>
      <w:bCs/>
      <w:i/>
      <w:iCs/>
      <w:sz w:val="28"/>
      <w:szCs w:val="28"/>
    </w:rPr>
  </w:style>
  <w:style w:type="character" w:default="1" w:styleId="3">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000FF" w:themeColor="hyperlink"/>
      <w:u w:val="single"/>
      <w14:textFill>
        <w14:solidFill>
          <w14:schemeClr w14:val="hlink"/>
        </w14:solidFill>
      </w14:textFill>
    </w:rPr>
  </w:style>
  <w:style w:type="paragraph" w:styleId="6">
    <w:name w:val="Balloon Text"/>
    <w:basedOn w:val="1"/>
    <w:link w:val="16"/>
    <w:semiHidden/>
    <w:unhideWhenUsed/>
    <w:qFormat/>
    <w:uiPriority w:val="99"/>
    <w:pPr>
      <w:spacing w:after="0" w:line="240" w:lineRule="auto"/>
    </w:pPr>
    <w:rPr>
      <w:rFonts w:ascii="Tahoma" w:hAnsi="Tahoma" w:cs="Tahoma"/>
      <w:sz w:val="16"/>
      <w:szCs w:val="16"/>
    </w:rPr>
  </w:style>
  <w:style w:type="paragraph" w:styleId="7">
    <w:name w:val="header"/>
    <w:basedOn w:val="1"/>
    <w:link w:val="14"/>
    <w:unhideWhenUsed/>
    <w:qFormat/>
    <w:uiPriority w:val="99"/>
    <w:pPr>
      <w:tabs>
        <w:tab w:val="center" w:pos="4677"/>
        <w:tab w:val="right" w:pos="9355"/>
      </w:tabs>
      <w:spacing w:after="0" w:line="240" w:lineRule="auto"/>
    </w:pPr>
  </w:style>
  <w:style w:type="paragraph" w:styleId="8">
    <w:name w:val="footer"/>
    <w:basedOn w:val="1"/>
    <w:link w:val="15"/>
    <w:unhideWhenUsed/>
    <w:uiPriority w:val="99"/>
    <w:pPr>
      <w:tabs>
        <w:tab w:val="center" w:pos="4677"/>
        <w:tab w:val="right" w:pos="9355"/>
      </w:tabs>
      <w:spacing w:after="0" w:line="240" w:lineRule="auto"/>
    </w:pPr>
  </w:style>
  <w:style w:type="paragraph" w:styleId="9">
    <w:name w:val="Normal (Web)"/>
    <w:basedOn w:val="1"/>
    <w:qFormat/>
    <w:uiPriority w:val="0"/>
    <w:rPr>
      <w:rFonts w:ascii="Times New Roman" w:hAnsi="Times New Roman" w:cs="Times New Roman"/>
      <w:sz w:val="24"/>
      <w:szCs w:val="24"/>
    </w:rPr>
  </w:style>
  <w:style w:type="table" w:styleId="10">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Заголовок 2 Знак"/>
    <w:basedOn w:val="3"/>
    <w:link w:val="2"/>
    <w:qFormat/>
    <w:uiPriority w:val="0"/>
    <w:rPr>
      <w:rFonts w:ascii="Calibri Light" w:hAnsi="Calibri Light" w:eastAsia="Times New Roman" w:cs="Times New Roman"/>
      <w:b/>
      <w:bCs/>
      <w:i/>
      <w:iCs/>
      <w:sz w:val="28"/>
      <w:szCs w:val="28"/>
    </w:rPr>
  </w:style>
  <w:style w:type="paragraph" w:customStyle="1" w:styleId="12">
    <w:name w:val="ConsPlusNormal"/>
    <w:qFormat/>
    <w:uiPriority w:val="0"/>
    <w:pPr>
      <w:widowControl w:val="0"/>
      <w:autoSpaceDE w:val="0"/>
      <w:autoSpaceDN w:val="0"/>
    </w:pPr>
    <w:rPr>
      <w:rFonts w:ascii="Calibri" w:hAnsi="Calibri" w:eastAsia="Times New Roman" w:cs="Calibri"/>
      <w:sz w:val="22"/>
      <w:lang w:val="ru-RU" w:eastAsia="ru-RU" w:bidi="ar-SA"/>
    </w:rPr>
  </w:style>
  <w:style w:type="paragraph" w:styleId="13">
    <w:name w:val="List Paragraph"/>
    <w:basedOn w:val="1"/>
    <w:qFormat/>
    <w:uiPriority w:val="34"/>
    <w:pPr>
      <w:ind w:left="720"/>
      <w:contextualSpacing/>
    </w:pPr>
    <w:rPr>
      <w:rFonts w:eastAsia="Calibri" w:cs="Times New Roman"/>
    </w:rPr>
  </w:style>
  <w:style w:type="character" w:customStyle="1" w:styleId="14">
    <w:name w:val="Верхний колонтитул Знак"/>
    <w:basedOn w:val="3"/>
    <w:link w:val="7"/>
    <w:qFormat/>
    <w:uiPriority w:val="99"/>
    <w:rPr>
      <w:rFonts w:ascii="Calibri" w:hAnsi="Calibri" w:eastAsia="Times New Roman" w:cs="Calibri"/>
    </w:rPr>
  </w:style>
  <w:style w:type="character" w:customStyle="1" w:styleId="15">
    <w:name w:val="Нижний колонтитул Знак"/>
    <w:basedOn w:val="3"/>
    <w:link w:val="8"/>
    <w:qFormat/>
    <w:uiPriority w:val="99"/>
    <w:rPr>
      <w:rFonts w:ascii="Calibri" w:hAnsi="Calibri" w:eastAsia="Times New Roman" w:cs="Calibri"/>
    </w:rPr>
  </w:style>
  <w:style w:type="character" w:customStyle="1" w:styleId="16">
    <w:name w:val="Текст выноски Знак"/>
    <w:basedOn w:val="3"/>
    <w:link w:val="6"/>
    <w:semiHidden/>
    <w:qFormat/>
    <w:uiPriority w:val="99"/>
    <w:rPr>
      <w:rFonts w:ascii="Tahoma" w:hAnsi="Tahoma" w:eastAsia="Times New Roman" w:cs="Tahoma"/>
      <w:sz w:val="16"/>
      <w:szCs w:val="16"/>
    </w:rPr>
  </w:style>
  <w:style w:type="table" w:customStyle="1" w:styleId="17">
    <w:name w:val="Сетка таблицы2"/>
    <w:basedOn w:val="4"/>
    <w:qFormat/>
    <w:uiPriority w:val="59"/>
    <w:rPr>
      <w:rFonts w:eastAsia="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8">
    <w:name w:val="rtecenter"/>
    <w:basedOn w:val="1"/>
    <w:qFormat/>
    <w:uiPriority w:val="0"/>
    <w:pPr>
      <w:spacing w:before="240" w:after="240" w:line="240" w:lineRule="auto"/>
      <w:jc w:val="center"/>
    </w:pPr>
    <w:rPr>
      <w:rFonts w:ascii="Times New Roman" w:hAnsi="Times New Roman" w:cs="Times New Roman"/>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D5A45-B3AE-461A-AA68-9476B7F30BD3}">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4187</Words>
  <Characters>23867</Characters>
  <Lines>198</Lines>
  <Paragraphs>55</Paragraphs>
  <TotalTime>1</TotalTime>
  <ScaleCrop>false</ScaleCrop>
  <LinksUpToDate>false</LinksUpToDate>
  <CharactersWithSpaces>27999</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2023-02-17T11:17:00Z</dcterms:created>
  <dc:creator>alsu</dc:creator>
  <cp:lastModifiedBy>Kozyreva_OS</cp:lastModifiedBy>
  <cp:lastPrinted>2023-02-17T06:39:00Z</cp:lastPrinted>
  <dcterms:modified xsi:type="dcterms:W3CDTF">2024-03-07T06:04:54Z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006A930B580649ADBF47AC5C247A850F_13</vt:lpwstr>
  </property>
</Properties>
</file>